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CBE3F5">
      <w:pPr>
        <w:tabs>
          <w:tab w:val="left" w:pos="6660"/>
        </w:tabs>
        <w:spacing w:line="1000" w:lineRule="exact"/>
        <w:jc w:val="center"/>
        <w:textAlignment w:val="baseline"/>
        <w:rPr>
          <w:rFonts w:hint="eastAsia" w:ascii="方正隶书_GBK" w:hAnsi="方正隶书_GBK" w:eastAsia="方正隶书_GBK" w:cs="方正隶书_GBK"/>
          <w:b/>
          <w:color w:val="FF0000"/>
          <w:spacing w:val="30"/>
          <w:sz w:val="32"/>
          <w:szCs w:val="32"/>
        </w:rPr>
      </w:pPr>
      <w:r>
        <w:rPr>
          <w:rFonts w:hint="eastAsia" w:ascii="方正隶书_GBK" w:hAnsi="方正隶书_GBK" w:eastAsia="方正隶书_GBK" w:cs="方正隶书_GBK"/>
          <w:b/>
          <w:color w:val="FF0000"/>
          <w:spacing w:val="30"/>
          <w:sz w:val="32"/>
          <w:szCs w:val="32"/>
        </w:rPr>
        <w:t>上海市注册会计师行业党委</w:t>
      </w:r>
    </w:p>
    <w:p w14:paraId="06F51D47">
      <w:pPr>
        <w:tabs>
          <w:tab w:val="left" w:pos="6660"/>
        </w:tabs>
        <w:spacing w:line="1000" w:lineRule="exact"/>
        <w:jc w:val="center"/>
        <w:textAlignment w:val="baseline"/>
        <w:rPr>
          <w:rFonts w:eastAsia="隶书"/>
          <w:b/>
          <w:color w:val="FF0000"/>
          <w:spacing w:val="30"/>
          <w:sz w:val="84"/>
          <w:szCs w:val="84"/>
        </w:rPr>
      </w:pPr>
      <w:r>
        <w:rPr>
          <w:rFonts w:hint="eastAsia" w:eastAsia="隶书"/>
          <w:b/>
          <w:color w:val="FF0000"/>
          <w:spacing w:val="30"/>
          <w:sz w:val="84"/>
          <w:szCs w:val="84"/>
        </w:rPr>
        <w:t>工 作 简 报</w:t>
      </w:r>
    </w:p>
    <w:p w14:paraId="0470D63B">
      <w:pPr>
        <w:spacing w:line="800" w:lineRule="exact"/>
        <w:jc w:val="center"/>
        <w:textAlignment w:val="baseline"/>
        <w:rPr>
          <w:rFonts w:eastAsia="华文隶书"/>
          <w:b/>
          <w:color w:val="FF0000"/>
          <w:sz w:val="28"/>
          <w:szCs w:val="28"/>
        </w:rPr>
      </w:pPr>
      <w:r>
        <w:rPr>
          <w:rFonts w:hint="eastAsia" w:eastAsia="华文隶书"/>
          <w:b/>
          <w:color w:val="FF0000"/>
          <w:sz w:val="28"/>
          <w:szCs w:val="28"/>
        </w:rPr>
        <w:t>第</w:t>
      </w:r>
      <w:r>
        <w:rPr>
          <w:rFonts w:hint="eastAsia" w:eastAsia="华文隶书"/>
          <w:b/>
          <w:color w:val="FF0000"/>
          <w:sz w:val="28"/>
          <w:szCs w:val="28"/>
          <w:lang w:val="en-US" w:eastAsia="zh-CN"/>
        </w:rPr>
        <w:t>7</w:t>
      </w:r>
      <w:r>
        <w:rPr>
          <w:rFonts w:hint="eastAsia" w:eastAsia="华文隶书"/>
          <w:b/>
          <w:color w:val="FF0000"/>
          <w:sz w:val="28"/>
          <w:szCs w:val="28"/>
        </w:rPr>
        <w:t>期（ 总</w:t>
      </w:r>
      <w:r>
        <w:rPr>
          <w:rFonts w:hint="eastAsia" w:eastAsia="华文隶书"/>
          <w:b/>
          <w:color w:val="FF0000"/>
          <w:sz w:val="28"/>
          <w:szCs w:val="28"/>
          <w:lang w:val="en-US" w:eastAsia="zh-CN"/>
        </w:rPr>
        <w:t>150</w:t>
      </w:r>
      <w:r>
        <w:rPr>
          <w:rFonts w:hint="eastAsia" w:eastAsia="华文隶书"/>
          <w:b/>
          <w:color w:val="FF0000"/>
          <w:sz w:val="28"/>
          <w:szCs w:val="28"/>
        </w:rPr>
        <w:t>期 ）</w:t>
      </w:r>
    </w:p>
    <w:p w14:paraId="77D75A11">
      <w:pPr>
        <w:spacing w:line="600" w:lineRule="exact"/>
        <w:textAlignment w:val="baseline"/>
      </w:pPr>
    </w:p>
    <w:p w14:paraId="1BA726B4">
      <w:pPr>
        <w:spacing w:line="600" w:lineRule="exact"/>
        <w:textAlignment w:val="baseline"/>
        <w:rPr>
          <w:rFonts w:eastAsia="仿宋_GB2312"/>
          <w:b/>
          <w:color w:val="FF0000"/>
          <w:sz w:val="28"/>
          <w:szCs w:val="28"/>
        </w:rPr>
      </w:pPr>
      <w:r>
        <w:rPr>
          <w:rFonts w:hint="eastAsia" w:eastAsia="仿宋_GB2312"/>
          <w:b/>
          <w:color w:val="FF0000"/>
          <w:sz w:val="28"/>
          <w:szCs w:val="28"/>
        </w:rPr>
        <w:t>上海市注册会计师行业党委办公室编辑                 20</w:t>
      </w:r>
      <w:r>
        <w:rPr>
          <w:rFonts w:eastAsia="仿宋_GB2312"/>
          <w:b/>
          <w:color w:val="FF0000"/>
          <w:sz w:val="28"/>
          <w:szCs w:val="28"/>
        </w:rPr>
        <w:t>2</w:t>
      </w:r>
      <w:r>
        <w:rPr>
          <w:rFonts w:hint="eastAsia" w:eastAsia="仿宋_GB2312"/>
          <w:b/>
          <w:color w:val="FF0000"/>
          <w:sz w:val="28"/>
          <w:szCs w:val="28"/>
          <w:lang w:val="en-US" w:eastAsia="zh-CN"/>
        </w:rPr>
        <w:t>6</w:t>
      </w:r>
      <w:r>
        <w:rPr>
          <w:rFonts w:hint="eastAsia" w:eastAsia="仿宋_GB2312"/>
          <w:b/>
          <w:color w:val="FF0000"/>
          <w:sz w:val="28"/>
          <w:szCs w:val="28"/>
        </w:rPr>
        <w:t>年</w:t>
      </w:r>
      <w:r>
        <w:rPr>
          <w:rFonts w:hint="eastAsia" w:eastAsia="仿宋_GB2312"/>
          <w:b/>
          <w:color w:val="FF0000"/>
          <w:sz w:val="28"/>
          <w:szCs w:val="28"/>
          <w:lang w:val="en-US" w:eastAsia="zh-CN"/>
        </w:rPr>
        <w:t>8</w:t>
      </w:r>
      <w:r>
        <w:rPr>
          <w:rFonts w:hint="eastAsia" w:eastAsia="仿宋_GB2312"/>
          <w:b/>
          <w:color w:val="FF0000"/>
          <w:sz w:val="28"/>
          <w:szCs w:val="28"/>
        </w:rPr>
        <w:t>月</w:t>
      </w:r>
      <w:r>
        <w:rPr>
          <w:rFonts w:hint="eastAsia" w:eastAsia="仿宋_GB2312"/>
          <w:b/>
          <w:color w:val="FF0000"/>
          <w:sz w:val="28"/>
          <w:szCs w:val="28"/>
          <w:lang w:val="en-US" w:eastAsia="zh-CN"/>
        </w:rPr>
        <w:t>31</w:t>
      </w:r>
      <w:r>
        <w:rPr>
          <w:rFonts w:hint="eastAsia" w:eastAsia="仿宋_GB2312"/>
          <w:b/>
          <w:color w:val="FF0000"/>
          <w:sz w:val="28"/>
          <w:szCs w:val="28"/>
        </w:rPr>
        <w:t>日</w:t>
      </w:r>
    </w:p>
    <w:p w14:paraId="2AA4B43B">
      <w:pPr>
        <w:keepNext w:val="0"/>
        <w:keepLines w:val="0"/>
        <w:pageBreakBefore w:val="0"/>
        <w:widowControl w:val="0"/>
        <w:kinsoku/>
        <w:wordWrap/>
        <w:overflowPunct/>
        <w:topLinePunct w:val="0"/>
        <w:autoSpaceDE/>
        <w:autoSpaceDN/>
        <w:bidi w:val="0"/>
        <w:adjustRightInd/>
        <w:snapToGrid/>
        <w:spacing w:line="380" w:lineRule="exact"/>
        <w:textAlignment w:val="baseline"/>
        <w:rPr>
          <w:rFonts w:hint="eastAsia" w:eastAsia="黑体"/>
          <w:b/>
          <w:color w:val="FF0000"/>
          <w:sz w:val="32"/>
          <w:szCs w:val="32"/>
          <w:shd w:val="clear" w:color="auto" w:fill="D9D9D9"/>
          <w:lang w:eastAsia="zh-CN"/>
        </w:rPr>
      </w:pPr>
      <w:r>
        <w:rPr>
          <w:rFonts w:eastAsia="新宋体"/>
          <w:b/>
          <w:i/>
          <w:sz w:val="36"/>
          <w:u w:val="singl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50165</wp:posOffset>
                </wp:positionV>
                <wp:extent cx="5956300" cy="0"/>
                <wp:effectExtent l="0" t="0" r="0" b="0"/>
                <wp:wrapNone/>
                <wp:docPr id="11" name="Line 2"/>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0pt;margin-top:3.95pt;height:0pt;width:469pt;z-index:251659264;mso-width-relative:page;mso-height-relative:page;" filled="f" stroked="t" coordsize="21600,21600" o:gfxdata="UEsDBAoAAAAAAIdO4kAAAAAAAAAAAAAAAAAEAAAAZHJzL1BLAwQUAAAACACHTuJAaKO7oNIAAAAE&#10;AQAADwAAAGRycy9kb3ducmV2LnhtbE2Py07DMBBF90j8gzVIbCpqt5WgDXG6ALJj0wJiO42HJCIe&#10;p7H7gK/vtBtYHt3RvWfy5dF3ak9DbANbmIwNKOIquJZrC+9v5d0cVEzIDrvAZOGHIiyL66scMxcO&#10;vKL9OtVKSjhmaKFJqc+0jlVDHuM49MSSfYXBYxIcau0GPEi57/TUmHvtsWVZaLCnp4aq7/XOW4jl&#10;B23L31E1Mp+zOtB0+/z6gtbe3kzMI6hEx/R3DGd9UYdCnDZhxy6qzoI8kiw8LEBJuJjNhTcX1kWu&#10;/8sXJ1BLAwQUAAAACACHTuJA5Gx7KcoBAACgAwAADgAAAGRycy9lMm9Eb2MueG1srVNNb9swDL0P&#10;2H8QdF/sZEixGnF6SNBdsi1Aux+gyLItTBIFUYmdfz9KTrJ+XHqYD4Ioko98j/TqYbSGnVRADa7m&#10;81nJmXISGu26mv9+fvzyjTOMwjXCgFM1PyvkD+vPn1aDr9QCejCNCoxAHFaDr3kfo6+KAmWvrMAZ&#10;eOXI2UKwIpIZuqIJYiB0a4pFWd4VA4TGB5AKkV63k5NfEMNHAKFttVRbkEerXJxQgzIiEiXstUe+&#10;zt22rZLxV9uiiszUnJjGfFIRuh/SWaxXouqC8L2WlxbER1p4w8kK7ajoDWoromDHoN9BWS0DILRx&#10;JsEWE5GsCLGYl2+0eeqFV5kLSY3+Jjr+P1j587QPTDe0CXPOnLA08Z12ii2SNIPHiiI2bh8SOTm6&#10;J78D+QeZg00vXKdyi89nT2nzlFG8SkkGeipwGH5AQzHiGCHrNLbBJkhSgI15HOfbONQYmaTH5f3y&#10;7mtJk5JXXyGqa6IPGL8rsCxdam6o5wwsTjuMqRFRXUNSHQeP2pg8bePYUPP75WKZExCMbpIzhWHo&#10;DhsT2EmkfclfZkWel2EBjq6Zihh3IZ14ToodoDnvw1UMGlzu5rJkaTNe2jn734+1/g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oo7ug0gAAAAQBAAAPAAAAAAAAAAEAIAAAACIAAABkcnMvZG93bnJl&#10;di54bWxQSwECFAAUAAAACACHTuJA5Gx7KcoBAACgAwAADgAAAAAAAAABACAAAAAhAQAAZHJzL2Uy&#10;b0RvYy54bWxQSwUGAAAAAAYABgBZAQAAXQUAAAAA&#10;">
                <v:fill on="f" focussize="0,0"/>
                <v:stroke color="#000000" joinstyle="round"/>
                <v:imagedata o:title=""/>
                <o:lock v:ext="edit" aspectratio="f"/>
              </v:line>
            </w:pict>
          </mc:Fallback>
        </mc:AlternateContent>
      </w:r>
    </w:p>
    <w:p w14:paraId="333DECD4">
      <w:pPr>
        <w:spacing w:line="600" w:lineRule="exact"/>
        <w:textAlignment w:val="baseline"/>
        <w:rPr>
          <w:rFonts w:hint="default" w:ascii="黑体" w:hAnsi="黑体" w:eastAsia="黑体" w:cs="黑体"/>
          <w:b/>
          <w:sz w:val="30"/>
          <w:szCs w:val="30"/>
          <w:highlight w:val="none"/>
          <w:lang w:val="zh-CN" w:eastAsia="zh-CN"/>
        </w:rPr>
      </w:pPr>
      <w:r>
        <w:rPr>
          <w:rFonts w:hint="eastAsia" w:eastAsia="黑体"/>
          <w:b/>
          <w:color w:val="FF0000"/>
          <w:sz w:val="32"/>
          <w:szCs w:val="32"/>
          <w:shd w:val="clear" w:color="auto" w:fill="D9D9D9"/>
        </w:rPr>
        <w:t>【导  读】</w:t>
      </w:r>
      <w:bookmarkStart w:id="0" w:name="OLE_LINK1"/>
    </w:p>
    <w:p w14:paraId="68359E82">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40" w:lineRule="exact"/>
        <w:ind w:left="1236" w:hanging="431"/>
        <w:textAlignment w:val="auto"/>
        <w:rPr>
          <w:rFonts w:hint="eastAsia" w:ascii="黑体" w:hAnsi="黑体" w:eastAsia="黑体" w:cs="黑体"/>
          <w:b/>
          <w:sz w:val="30"/>
          <w:szCs w:val="30"/>
          <w:highlight w:val="none"/>
          <w:lang w:val="zh-CN" w:eastAsia="zh-CN"/>
        </w:rPr>
      </w:pPr>
      <w:r>
        <w:rPr>
          <w:rFonts w:hint="default" w:ascii="黑体" w:hAnsi="黑体" w:eastAsia="黑体" w:cs="黑体"/>
          <w:b/>
          <w:sz w:val="30"/>
          <w:szCs w:val="30"/>
          <w:highlight w:val="none"/>
          <w:lang w:val="zh-CN" w:eastAsia="zh-CN"/>
        </w:rPr>
        <w:t>市注册会计师协会会长顾宏祥一行赴上会会计师事务所调研</w:t>
      </w:r>
    </w:p>
    <w:p w14:paraId="5B59763A">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40" w:lineRule="exact"/>
        <w:ind w:left="1236" w:hanging="431"/>
        <w:textAlignment w:val="auto"/>
        <w:rPr>
          <w:rFonts w:hint="eastAsia" w:ascii="Times New Roman" w:hAnsi="Times New Roman" w:eastAsiaTheme="majorEastAsia" w:cstheme="majorEastAsia"/>
          <w:b/>
          <w:bCs/>
          <w:sz w:val="36"/>
          <w:szCs w:val="36"/>
        </w:rPr>
      </w:pPr>
      <w:r>
        <w:rPr>
          <w:rFonts w:hint="default" w:ascii="黑体" w:hAnsi="黑体" w:eastAsia="黑体" w:cs="黑体"/>
          <w:b/>
          <w:sz w:val="30"/>
          <w:szCs w:val="30"/>
          <w:highlight w:val="none"/>
          <w:lang w:val="zh-CN" w:eastAsia="zh-CN"/>
        </w:rPr>
        <w:t>2026年第一期入党积极分子培训班成功举办</w:t>
      </w:r>
    </w:p>
    <w:p w14:paraId="67AA922E">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40" w:lineRule="exact"/>
        <w:ind w:left="1236" w:hanging="431"/>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zh-CN" w:eastAsia="zh-CN"/>
        </w:rPr>
        <w:t>传承红色根脉</w:t>
      </w:r>
      <w:r>
        <w:rPr>
          <w:rFonts w:hint="eastAsia" w:ascii="黑体" w:hAnsi="黑体" w:eastAsia="黑体" w:cs="黑体"/>
          <w:b/>
          <w:sz w:val="30"/>
          <w:szCs w:val="30"/>
          <w:highlight w:val="none"/>
          <w:lang w:val="en-US" w:eastAsia="zh-CN"/>
        </w:rPr>
        <w:t xml:space="preserve"> </w:t>
      </w:r>
      <w:r>
        <w:rPr>
          <w:rFonts w:hint="eastAsia" w:ascii="黑体" w:hAnsi="黑体" w:eastAsia="黑体" w:cs="黑体"/>
          <w:b/>
          <w:sz w:val="30"/>
          <w:szCs w:val="30"/>
          <w:highlight w:val="none"/>
          <w:lang w:val="zh-CN" w:eastAsia="zh-CN"/>
        </w:rPr>
        <w:t>践行初心使命——行业党委举办</w:t>
      </w:r>
      <w:r>
        <w:rPr>
          <w:rFonts w:hint="eastAsia" w:ascii="黑体" w:hAnsi="黑体" w:eastAsia="黑体" w:cs="黑体"/>
          <w:b/>
          <w:sz w:val="30"/>
          <w:szCs w:val="30"/>
          <w:highlight w:val="none"/>
          <w:lang w:val="en-US" w:eastAsia="zh-CN"/>
        </w:rPr>
        <w:t>庆祝</w:t>
      </w:r>
      <w:r>
        <w:rPr>
          <w:rFonts w:hint="eastAsia" w:ascii="黑体" w:hAnsi="黑体" w:eastAsia="黑体" w:cs="黑体"/>
          <w:b/>
          <w:sz w:val="30"/>
          <w:szCs w:val="30"/>
          <w:highlight w:val="none"/>
          <w:lang w:val="zh-CN" w:eastAsia="zh-CN"/>
        </w:rPr>
        <w:t>建党105周年</w:t>
      </w:r>
      <w:r>
        <w:rPr>
          <w:rFonts w:hint="eastAsia" w:ascii="黑体" w:hAnsi="黑体" w:eastAsia="黑体" w:cs="黑体"/>
          <w:b/>
          <w:sz w:val="30"/>
          <w:szCs w:val="30"/>
          <w:highlight w:val="none"/>
          <w:lang w:val="en-US" w:eastAsia="zh-CN"/>
        </w:rPr>
        <w:t>暨</w:t>
      </w:r>
      <w:r>
        <w:rPr>
          <w:rFonts w:hint="eastAsia" w:ascii="黑体" w:hAnsi="黑体" w:eastAsia="黑体" w:cs="黑体"/>
          <w:b/>
          <w:sz w:val="30"/>
          <w:szCs w:val="30"/>
          <w:highlight w:val="none"/>
          <w:lang w:val="zh-CN" w:eastAsia="zh-CN"/>
        </w:rPr>
        <w:t>党员入党宣誓活动</w:t>
      </w:r>
    </w:p>
    <w:p w14:paraId="5C593421">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40" w:lineRule="exact"/>
        <w:ind w:left="1236" w:hanging="431"/>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zh-CN" w:eastAsia="zh-CN"/>
        </w:rPr>
        <w:t>赓续长征精神 汲取奋进力量</w:t>
      </w:r>
      <w:r>
        <w:rPr>
          <w:rFonts w:hint="eastAsia" w:ascii="黑体" w:hAnsi="黑体" w:eastAsia="黑体" w:cs="黑体"/>
          <w:b/>
          <w:sz w:val="30"/>
          <w:szCs w:val="30"/>
          <w:highlight w:val="none"/>
          <w:lang w:val="en-US" w:eastAsia="zh-CN"/>
        </w:rPr>
        <w:t>——市注协秘书处党支部开展观看红色电影《四渡》主题党日活动</w:t>
      </w:r>
    </w:p>
    <w:p w14:paraId="19CE7AAF">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40" w:lineRule="exact"/>
        <w:ind w:left="1236" w:hanging="431"/>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en-US" w:eastAsia="zh-CN"/>
        </w:rPr>
        <w:t>立信党委</w:t>
      </w:r>
      <w:r>
        <w:rPr>
          <w:rFonts w:hint="eastAsia" w:ascii="黑体" w:hAnsi="黑体" w:eastAsia="黑体" w:cs="黑体"/>
          <w:b/>
          <w:sz w:val="30"/>
          <w:szCs w:val="30"/>
          <w:highlight w:val="none"/>
          <w:lang w:val="zh-CN" w:eastAsia="zh-CN"/>
        </w:rPr>
        <w:t>召开新</w:t>
      </w:r>
      <w:r>
        <w:rPr>
          <w:rFonts w:hint="eastAsia" w:ascii="黑体" w:hAnsi="黑体" w:eastAsia="黑体" w:cs="黑体"/>
          <w:b/>
          <w:sz w:val="30"/>
          <w:szCs w:val="30"/>
          <w:highlight w:val="none"/>
          <w:lang w:val="en-US" w:eastAsia="zh-CN"/>
        </w:rPr>
        <w:t>修改</w:t>
      </w:r>
      <w:r>
        <w:rPr>
          <w:rFonts w:hint="eastAsia" w:ascii="黑体" w:hAnsi="黑体" w:eastAsia="黑体" w:cs="黑体"/>
          <w:b/>
          <w:sz w:val="30"/>
          <w:szCs w:val="30"/>
          <w:highlight w:val="none"/>
          <w:lang w:val="zh-CN" w:eastAsia="zh-CN"/>
        </w:rPr>
        <w:t>《中华人民共和国注册会计师法》专题学习</w:t>
      </w:r>
      <w:r>
        <w:rPr>
          <w:rFonts w:hint="eastAsia" w:ascii="黑体" w:hAnsi="黑体" w:eastAsia="黑体" w:cs="黑体"/>
          <w:b/>
          <w:sz w:val="30"/>
          <w:szCs w:val="30"/>
          <w:highlight w:val="none"/>
          <w:lang w:val="en-US" w:eastAsia="zh-CN"/>
        </w:rPr>
        <w:t>会议</w:t>
      </w:r>
    </w:p>
    <w:p w14:paraId="4D4AF51C">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40" w:lineRule="exact"/>
        <w:ind w:left="1236" w:hanging="431"/>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zh-CN" w:eastAsia="zh-CN"/>
        </w:rPr>
        <w:t>追寻红色足迹</w:t>
      </w:r>
      <w:r>
        <w:rPr>
          <w:rFonts w:hint="eastAsia" w:ascii="黑体" w:hAnsi="黑体" w:eastAsia="黑体" w:cs="黑体"/>
          <w:b/>
          <w:sz w:val="30"/>
          <w:szCs w:val="30"/>
          <w:highlight w:val="none"/>
          <w:lang w:val="en-US" w:eastAsia="zh-CN"/>
        </w:rPr>
        <w:t xml:space="preserve"> </w:t>
      </w:r>
      <w:r>
        <w:rPr>
          <w:rFonts w:hint="eastAsia" w:ascii="黑体" w:hAnsi="黑体" w:eastAsia="黑体" w:cs="黑体"/>
          <w:b/>
          <w:sz w:val="30"/>
          <w:szCs w:val="30"/>
          <w:highlight w:val="none"/>
          <w:lang w:val="zh-CN" w:eastAsia="zh-CN"/>
        </w:rPr>
        <w:t>淬炼执业初心——毕马威上海分所党委赴嘉兴南湖开展“树立和践行正确政绩观学习教育”联建活动</w:t>
      </w:r>
    </w:p>
    <w:p w14:paraId="5D0E2394">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40" w:lineRule="exact"/>
        <w:ind w:left="1236" w:hanging="431"/>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zh-CN" w:eastAsia="zh-CN"/>
        </w:rPr>
        <w:t>公信</w:t>
      </w:r>
      <w:r>
        <w:rPr>
          <w:rFonts w:hint="eastAsia" w:ascii="黑体" w:hAnsi="黑体" w:eastAsia="黑体" w:cs="黑体"/>
          <w:b/>
          <w:sz w:val="30"/>
          <w:szCs w:val="30"/>
          <w:highlight w:val="none"/>
          <w:lang w:val="en-US" w:eastAsia="zh-CN"/>
        </w:rPr>
        <w:t>党总支</w:t>
      </w:r>
      <w:r>
        <w:rPr>
          <w:rFonts w:hint="eastAsia" w:ascii="黑体" w:hAnsi="黑体" w:eastAsia="黑体" w:cs="黑体"/>
          <w:b/>
          <w:sz w:val="30"/>
          <w:szCs w:val="30"/>
          <w:highlight w:val="none"/>
          <w:lang w:val="zh-CN" w:eastAsia="zh-CN"/>
        </w:rPr>
        <w:t>组织集中观看纪念江泽民同志诞辰100周年大会</w:t>
      </w:r>
    </w:p>
    <w:p w14:paraId="4C4D0530">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40" w:lineRule="exact"/>
        <w:ind w:left="1236" w:hanging="431"/>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en-US" w:eastAsia="zh-CN"/>
        </w:rPr>
        <w:t>中财信党支部组织党员参加“寻访初心之路”联学联建主题党日活动</w:t>
      </w:r>
    </w:p>
    <w:p w14:paraId="2022953A">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660" w:lineRule="exact"/>
        <w:ind w:left="805" w:leftChars="0"/>
        <w:textAlignment w:val="auto"/>
        <w:rPr>
          <w:rFonts w:hint="eastAsia" w:ascii="黑体" w:hAnsi="黑体" w:eastAsia="黑体" w:cs="黑体"/>
          <w:b/>
          <w:sz w:val="30"/>
          <w:szCs w:val="30"/>
          <w:highlight w:val="none"/>
          <w:lang w:val="zh-CN" w:eastAsia="zh-CN"/>
        </w:rPr>
      </w:pPr>
    </w:p>
    <w:p w14:paraId="697D9C6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eastAsia="黑体" w:cs="黑体"/>
          <w:b/>
          <w:bCs/>
          <w:color w:val="FFFF00"/>
          <w:sz w:val="32"/>
          <w:szCs w:val="32"/>
          <w:highlight w:val="red"/>
          <w:shd w:val="clear" w:color="auto" w:fill="D9D9D9"/>
        </w:rPr>
      </w:pPr>
      <w:r>
        <w:rPr>
          <w:rFonts w:hint="eastAsia" w:eastAsia="黑体" w:cs="黑体"/>
          <w:b/>
          <w:bCs/>
          <w:color w:val="FFFF00"/>
          <w:sz w:val="32"/>
          <w:szCs w:val="32"/>
          <w:highlight w:val="red"/>
          <w:shd w:val="clear" w:color="auto" w:fill="D9D9D9"/>
        </w:rPr>
        <w:t>【</w:t>
      </w:r>
      <w:r>
        <w:rPr>
          <w:rFonts w:hint="eastAsia" w:eastAsia="黑体" w:cs="黑体"/>
          <w:b/>
          <w:bCs/>
          <w:color w:val="FFFF00"/>
          <w:sz w:val="32"/>
          <w:szCs w:val="32"/>
          <w:highlight w:val="red"/>
          <w:shd w:val="clear" w:color="auto" w:fill="D9D9D9"/>
          <w:lang w:val="en-US" w:eastAsia="zh-CN"/>
        </w:rPr>
        <w:t>行业动态</w:t>
      </w:r>
      <w:r>
        <w:rPr>
          <w:rFonts w:hint="eastAsia" w:eastAsia="黑体" w:cs="黑体"/>
          <w:b/>
          <w:bCs/>
          <w:color w:val="FFFF00"/>
          <w:sz w:val="32"/>
          <w:szCs w:val="32"/>
          <w:highlight w:val="red"/>
          <w:shd w:val="clear" w:color="auto" w:fill="D9D9D9"/>
        </w:rPr>
        <w:t>】</w:t>
      </w:r>
    </w:p>
    <w:p w14:paraId="37A2B280">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z w:val="30"/>
          <w:szCs w:val="30"/>
          <w:highlight w:val="none"/>
          <w:lang w:val="zh-CN" w:eastAsia="zh-CN"/>
        </w:rPr>
      </w:pPr>
      <w:r>
        <w:rPr>
          <w:rFonts w:hint="default" w:ascii="黑体" w:hAnsi="黑体" w:eastAsia="黑体" w:cs="黑体"/>
          <w:b/>
          <w:sz w:val="30"/>
          <w:szCs w:val="30"/>
          <w:highlight w:val="none"/>
          <w:lang w:val="zh-CN" w:eastAsia="zh-CN"/>
        </w:rPr>
        <w:t>市注册会计师协会会长顾宏祥一行赴上会会计师事务所调研</w:t>
      </w:r>
    </w:p>
    <w:p w14:paraId="08C839F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drawing>
          <wp:anchor distT="0" distB="0" distL="114300" distR="114300" simplePos="0" relativeHeight="251663360" behindDoc="1" locked="0" layoutInCell="1" allowOverlap="1">
            <wp:simplePos x="0" y="0"/>
            <wp:positionH relativeFrom="column">
              <wp:posOffset>-19050</wp:posOffset>
            </wp:positionH>
            <wp:positionV relativeFrom="paragraph">
              <wp:posOffset>165735</wp:posOffset>
            </wp:positionV>
            <wp:extent cx="3820160" cy="2548255"/>
            <wp:effectExtent l="0" t="0" r="46990" b="42545"/>
            <wp:wrapTight wrapText="bothSides">
              <wp:wrapPolygon>
                <wp:start x="0" y="0"/>
                <wp:lineTo x="0" y="21476"/>
                <wp:lineTo x="21543" y="21476"/>
                <wp:lineTo x="21543" y="0"/>
                <wp:lineTo x="0" y="0"/>
              </wp:wrapPolygon>
            </wp:wrapTight>
            <wp:docPr id="1" name="图片 1" descr="上会调研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上会调研1"/>
                    <pic:cNvPicPr>
                      <a:picLocks noChangeAspect="1"/>
                    </pic:cNvPicPr>
                  </pic:nvPicPr>
                  <pic:blipFill>
                    <a:blip r:embed="rId6"/>
                    <a:stretch>
                      <a:fillRect/>
                    </a:stretch>
                  </pic:blipFill>
                  <pic:spPr>
                    <a:xfrm>
                      <a:off x="0" y="0"/>
                      <a:ext cx="3820160" cy="2548255"/>
                    </a:xfrm>
                    <a:prstGeom prst="rect">
                      <a:avLst/>
                    </a:prstGeom>
                  </pic:spPr>
                </pic:pic>
              </a:graphicData>
            </a:graphic>
          </wp:anchor>
        </w:drawing>
      </w:r>
      <w:r>
        <w:rPr>
          <w:rFonts w:hint="default" w:ascii="Times New Roman" w:hAnsi="Times New Roman" w:eastAsia="仿宋_GB2312" w:cs="Times New Roman"/>
          <w:sz w:val="30"/>
          <w:szCs w:val="30"/>
          <w:lang w:val="en-US" w:eastAsia="zh-CN"/>
        </w:rPr>
        <w:t>8月19日下午，市注册会计师协会会长顾宏祥、秘书长印征平及相关负责同志赴上会会计师事务所调研。</w:t>
      </w:r>
    </w:p>
    <w:p w14:paraId="3C0E16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会上，上会会计师事务所党总支汇报了开展树立和践行正确政绩观学习教育、加强党建工作促进事务所一体化管理试点工作的有关情况。随后，事务所重点介绍了质量管理、国际业务拓展、数智化转型以及人才培养等方面的做法和成效，与会人员围绕多项重点工作开展座谈交流。</w:t>
      </w:r>
    </w:p>
    <w:p w14:paraId="19F1554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drawing>
          <wp:anchor distT="0" distB="0" distL="114300" distR="114300" simplePos="0" relativeHeight="251664384" behindDoc="1" locked="0" layoutInCell="1" allowOverlap="1">
            <wp:simplePos x="0" y="0"/>
            <wp:positionH relativeFrom="column">
              <wp:posOffset>29210</wp:posOffset>
            </wp:positionH>
            <wp:positionV relativeFrom="paragraph">
              <wp:posOffset>1336040</wp:posOffset>
            </wp:positionV>
            <wp:extent cx="3594100" cy="2396490"/>
            <wp:effectExtent l="0" t="0" r="6350" b="3810"/>
            <wp:wrapTight wrapText="bothSides">
              <wp:wrapPolygon>
                <wp:start x="0" y="0"/>
                <wp:lineTo x="0" y="21463"/>
                <wp:lineTo x="21524" y="21463"/>
                <wp:lineTo x="21524" y="0"/>
                <wp:lineTo x="0" y="0"/>
              </wp:wrapPolygon>
            </wp:wrapTight>
            <wp:docPr id="2" name="图片 2" descr="上会调研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上会调研2"/>
                    <pic:cNvPicPr>
                      <a:picLocks noChangeAspect="1"/>
                    </pic:cNvPicPr>
                  </pic:nvPicPr>
                  <pic:blipFill>
                    <a:blip r:embed="rId7"/>
                    <a:stretch>
                      <a:fillRect/>
                    </a:stretch>
                  </pic:blipFill>
                  <pic:spPr>
                    <a:xfrm>
                      <a:off x="0" y="0"/>
                      <a:ext cx="3594100" cy="2396490"/>
                    </a:xfrm>
                    <a:prstGeom prst="rect">
                      <a:avLst/>
                    </a:prstGeom>
                  </pic:spPr>
                </pic:pic>
              </a:graphicData>
            </a:graphic>
          </wp:anchor>
        </w:drawing>
      </w:r>
      <w:r>
        <w:rPr>
          <w:rFonts w:hint="default" w:ascii="Times New Roman" w:hAnsi="Times New Roman" w:eastAsia="仿宋_GB2312" w:cs="Times New Roman"/>
          <w:sz w:val="30"/>
          <w:szCs w:val="30"/>
          <w:lang w:val="en-US" w:eastAsia="zh-CN"/>
        </w:rPr>
        <w:t>顾宏祥会长充分肯定上会事务所在党建与业务上的实践成效。他指出，面对行业转型发展的新形势新任务新要求，上会事务所要持续发挥本土大所的优势，并在以下三个方面持续发力：一是</w:t>
      </w:r>
      <w:r>
        <w:rPr>
          <w:rFonts w:hint="eastAsia" w:ascii="Times New Roman" w:hAnsi="Times New Roman" w:eastAsia="仿宋_GB2312" w:cs="Times New Roman"/>
          <w:sz w:val="30"/>
          <w:szCs w:val="30"/>
          <w:lang w:val="en-US" w:eastAsia="zh-CN"/>
        </w:rPr>
        <w:t>要加强党建引领，抓实政绩观学习教育问题整改，落实好中注协加强党建工作促进一体化管理的试点要求，进一步推动党建业务深度融合，形成特色经验。二是要提高执业质量，严格落实证券服务业务相关监管规定，持续提升专业胜任能力，以高质量审计服务促进资本市场健康发展。要深入贯彻落实新修改《注册会计师法》，完善事务所质量管理和风险防控制度机制，提高内部治理水平。三是要促进转型升级，持续深化与国际会计联盟的合作成效，积极参与行业虹桥服务站建设，在AI技术运用、复合型人才培养等方面加大探索实践力度，不断提升专业服务价值。</w:t>
      </w:r>
    </w:p>
    <w:bookmarkEnd w:id="0"/>
    <w:p w14:paraId="291F7ED6">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eastAsia="黑体" w:cs="黑体"/>
          <w:b/>
          <w:bCs/>
          <w:color w:val="FFFF00"/>
          <w:sz w:val="32"/>
          <w:szCs w:val="32"/>
          <w:highlight w:val="red"/>
          <w:shd w:val="clear" w:color="auto" w:fill="D9D9D9"/>
        </w:rPr>
      </w:pPr>
    </w:p>
    <w:p w14:paraId="0FF3866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eastAsia="黑体" w:cs="黑体"/>
          <w:b/>
          <w:bCs/>
          <w:color w:val="FFFF00"/>
          <w:sz w:val="32"/>
          <w:szCs w:val="32"/>
          <w:highlight w:val="red"/>
          <w:shd w:val="clear" w:color="auto" w:fill="D9D9D9"/>
        </w:rPr>
      </w:pPr>
      <w:r>
        <w:rPr>
          <w:rFonts w:hint="eastAsia" w:eastAsia="黑体" w:cs="黑体"/>
          <w:b/>
          <w:bCs/>
          <w:color w:val="FFFF00"/>
          <w:sz w:val="32"/>
          <w:szCs w:val="32"/>
          <w:highlight w:val="red"/>
          <w:shd w:val="clear" w:color="auto" w:fill="D9D9D9"/>
        </w:rPr>
        <w:t>【</w:t>
      </w:r>
      <w:r>
        <w:rPr>
          <w:rFonts w:hint="eastAsia" w:eastAsia="黑体" w:cs="黑体"/>
          <w:b/>
          <w:bCs/>
          <w:color w:val="FFFF00"/>
          <w:sz w:val="32"/>
          <w:szCs w:val="32"/>
          <w:highlight w:val="red"/>
          <w:shd w:val="clear" w:color="auto" w:fill="D9D9D9"/>
          <w:lang w:val="en-US" w:eastAsia="zh-CN"/>
        </w:rPr>
        <w:t>行业党建</w:t>
      </w:r>
      <w:r>
        <w:rPr>
          <w:rFonts w:hint="eastAsia" w:eastAsia="黑体" w:cs="黑体"/>
          <w:b/>
          <w:bCs/>
          <w:color w:val="FFFF00"/>
          <w:sz w:val="32"/>
          <w:szCs w:val="32"/>
          <w:highlight w:val="red"/>
          <w:shd w:val="clear" w:color="auto" w:fill="D9D9D9"/>
        </w:rPr>
        <w:t>】</w:t>
      </w:r>
    </w:p>
    <w:p w14:paraId="7A9C8290">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z w:val="30"/>
          <w:szCs w:val="30"/>
          <w:highlight w:val="none"/>
          <w:lang w:val="zh-CN" w:eastAsia="zh-CN"/>
        </w:rPr>
      </w:pPr>
      <w:r>
        <w:rPr>
          <w:rFonts w:hint="default" w:ascii="黑体" w:hAnsi="黑体" w:eastAsia="黑体" w:cs="黑体"/>
          <w:b/>
          <w:sz w:val="30"/>
          <w:szCs w:val="30"/>
          <w:highlight w:val="none"/>
          <w:lang w:val="zh-CN" w:eastAsia="zh-CN"/>
        </w:rPr>
        <w:t>2026年第一期入党积极分子培训班成功举办</w:t>
      </w:r>
    </w:p>
    <w:p w14:paraId="0A10406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drawing>
          <wp:anchor distT="0" distB="0" distL="114300" distR="114300" simplePos="0" relativeHeight="251665408" behindDoc="1" locked="0" layoutInCell="1" allowOverlap="1">
            <wp:simplePos x="0" y="0"/>
            <wp:positionH relativeFrom="column">
              <wp:posOffset>-114300</wp:posOffset>
            </wp:positionH>
            <wp:positionV relativeFrom="paragraph">
              <wp:posOffset>146685</wp:posOffset>
            </wp:positionV>
            <wp:extent cx="4208780" cy="2162810"/>
            <wp:effectExtent l="0" t="0" r="39370" b="46990"/>
            <wp:wrapTight wrapText="bothSides">
              <wp:wrapPolygon>
                <wp:start x="0" y="0"/>
                <wp:lineTo x="0" y="21499"/>
                <wp:lineTo x="21509" y="21499"/>
                <wp:lineTo x="21509" y="0"/>
                <wp:lineTo x="0" y="0"/>
              </wp:wrapPolygon>
            </wp:wrapTight>
            <wp:docPr id="3" name="图片 3" descr="微信图片_20260825165455_113_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60825165455_113_123"/>
                    <pic:cNvPicPr>
                      <a:picLocks noChangeAspect="1"/>
                    </pic:cNvPicPr>
                  </pic:nvPicPr>
                  <pic:blipFill>
                    <a:blip r:embed="rId8"/>
                    <a:stretch>
                      <a:fillRect/>
                    </a:stretch>
                  </pic:blipFill>
                  <pic:spPr>
                    <a:xfrm>
                      <a:off x="0" y="0"/>
                      <a:ext cx="4208780" cy="2162810"/>
                    </a:xfrm>
                    <a:prstGeom prst="rect">
                      <a:avLst/>
                    </a:prstGeom>
                  </pic:spPr>
                </pic:pic>
              </a:graphicData>
            </a:graphic>
          </wp:anchor>
        </w:drawing>
      </w:r>
      <w:r>
        <w:rPr>
          <w:rFonts w:hint="default" w:ascii="Times New Roman" w:hAnsi="Times New Roman" w:eastAsia="仿宋_GB2312" w:cs="Times New Roman"/>
          <w:sz w:val="30"/>
          <w:szCs w:val="30"/>
          <w:lang w:val="en-US" w:eastAsia="zh-CN"/>
        </w:rPr>
        <w:t>为抓好行业领域党员发展工作，7月29日至31日，全市性行业协会商会2026年度入党积极分子集中培训班在市注册会计师资产评估行业党校顺利举办，来自各行业协会商会的40余名青年骨干参训学习。全市性行业协会商会党委书记、市委社会工作部行业协会商会党建工作处处长金雷出席开班式并作动员讲话。</w:t>
      </w:r>
    </w:p>
    <w:p w14:paraId="5E7B8D0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本次培训重点突出理论武装、初心信念、为民服务和纪律规矩四门必修课，创新</w:t>
      </w:r>
      <w:r>
        <w:rPr>
          <w:rFonts w:hint="eastAsia" w:ascii="Times New Roman" w:hAnsi="Times New Roman" w:eastAsia="仿宋_GB2312" w:cs="Times New Roman"/>
          <w:sz w:val="30"/>
          <w:szCs w:val="30"/>
          <w:lang w:val="en-US" w:eastAsia="zh-CN"/>
        </w:rPr>
        <w:t>搭建“专家专题授课+线上实景研学+集中交流研讨”一体化培训体系，特邀浦东干部学院、市委党校骨干师资量身定制专题课程，课程</w:t>
      </w:r>
      <w:r>
        <w:rPr>
          <w:rFonts w:hint="default" w:ascii="Times New Roman" w:hAnsi="Times New Roman" w:eastAsia="仿宋_GB2312" w:cs="Times New Roman"/>
          <w:sz w:val="30"/>
          <w:szCs w:val="30"/>
          <w:lang w:val="en-US" w:eastAsia="zh-CN"/>
        </w:rPr>
        <w:t>内容聚焦树立和践行正确政绩观、中国共产党党史、党章党规、中国式现代化、端正入党动机等，层层递进、精准施教；此外，培训结尾设置学员代表交流发言和闭卷理论考试环节，进一步检验学习成效，推动学用结合，确保参训学员筑牢思想根基、校准入党初心。</w:t>
      </w:r>
    </w:p>
    <w:p w14:paraId="4DD9552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参训学员纷纷表示，此次培训内容充实、针对性强，经过系统学习，自身理论认知和党性修养得到有效提升。下一步将以本次培训为新起点，持续加强党的创新理论学习，立足行业本职岗位履职尽责，争取早日成为一名合格共产党员，为行业高质量发展和社会经济建设贡献智慧力量。</w:t>
      </w:r>
    </w:p>
    <w:p w14:paraId="6519A0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default" w:ascii="Times New Roman" w:hAnsi="Times New Roman" w:eastAsia="仿宋_GB2312" w:cs="Times New Roman"/>
          <w:sz w:val="30"/>
          <w:szCs w:val="30"/>
          <w:lang w:val="en-US" w:eastAsia="zh-CN"/>
        </w:rPr>
      </w:pPr>
    </w:p>
    <w:p w14:paraId="7FF15BA3">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zh-CN" w:eastAsia="zh-CN"/>
        </w:rPr>
        <w:t>传承红色根脉</w:t>
      </w:r>
      <w:r>
        <w:rPr>
          <w:rFonts w:hint="eastAsia" w:ascii="黑体" w:hAnsi="黑体" w:eastAsia="黑体" w:cs="黑体"/>
          <w:b/>
          <w:sz w:val="30"/>
          <w:szCs w:val="30"/>
          <w:highlight w:val="none"/>
          <w:lang w:val="en-US" w:eastAsia="zh-CN"/>
        </w:rPr>
        <w:t xml:space="preserve"> </w:t>
      </w:r>
      <w:r>
        <w:rPr>
          <w:rFonts w:hint="eastAsia" w:ascii="黑体" w:hAnsi="黑体" w:eastAsia="黑体" w:cs="黑体"/>
          <w:b/>
          <w:sz w:val="30"/>
          <w:szCs w:val="30"/>
          <w:highlight w:val="none"/>
          <w:lang w:val="zh-CN" w:eastAsia="zh-CN"/>
        </w:rPr>
        <w:t>践行初心使命</w:t>
      </w:r>
    </w:p>
    <w:p w14:paraId="26869B93">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zh-CN" w:eastAsia="zh-CN"/>
        </w:rPr>
        <w:t>——行业党委举办</w:t>
      </w:r>
      <w:r>
        <w:rPr>
          <w:rFonts w:hint="eastAsia" w:ascii="黑体" w:hAnsi="黑体" w:eastAsia="黑体" w:cs="黑体"/>
          <w:b/>
          <w:sz w:val="30"/>
          <w:szCs w:val="30"/>
          <w:highlight w:val="none"/>
          <w:lang w:val="en-US" w:eastAsia="zh-CN"/>
        </w:rPr>
        <w:t>庆祝</w:t>
      </w:r>
      <w:r>
        <w:rPr>
          <w:rFonts w:hint="eastAsia" w:ascii="黑体" w:hAnsi="黑体" w:eastAsia="黑体" w:cs="黑体"/>
          <w:b/>
          <w:sz w:val="30"/>
          <w:szCs w:val="30"/>
          <w:highlight w:val="none"/>
          <w:lang w:val="zh-CN" w:eastAsia="zh-CN"/>
        </w:rPr>
        <w:t>建党105周年</w:t>
      </w:r>
      <w:r>
        <w:rPr>
          <w:rFonts w:hint="eastAsia" w:ascii="黑体" w:hAnsi="黑体" w:eastAsia="黑体" w:cs="黑体"/>
          <w:b/>
          <w:sz w:val="30"/>
          <w:szCs w:val="30"/>
          <w:highlight w:val="none"/>
          <w:lang w:val="en-US" w:eastAsia="zh-CN"/>
        </w:rPr>
        <w:t>暨</w:t>
      </w:r>
      <w:r>
        <w:rPr>
          <w:rFonts w:hint="eastAsia" w:ascii="黑体" w:hAnsi="黑体" w:eastAsia="黑体" w:cs="黑体"/>
          <w:b/>
          <w:sz w:val="30"/>
          <w:szCs w:val="30"/>
          <w:highlight w:val="none"/>
          <w:lang w:val="zh-CN" w:eastAsia="zh-CN"/>
        </w:rPr>
        <w:t>党员入党宣誓活动</w:t>
      </w:r>
    </w:p>
    <w:p w14:paraId="774071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drawing>
          <wp:anchor distT="0" distB="0" distL="114300" distR="114300" simplePos="0" relativeHeight="251666432" behindDoc="1" locked="0" layoutInCell="1" allowOverlap="1">
            <wp:simplePos x="0" y="0"/>
            <wp:positionH relativeFrom="column">
              <wp:posOffset>38100</wp:posOffset>
            </wp:positionH>
            <wp:positionV relativeFrom="paragraph">
              <wp:posOffset>71120</wp:posOffset>
            </wp:positionV>
            <wp:extent cx="3442335" cy="2581275"/>
            <wp:effectExtent l="0" t="0" r="0" b="0"/>
            <wp:wrapTight wrapText="bothSides">
              <wp:wrapPolygon>
                <wp:start x="0" y="0"/>
                <wp:lineTo x="0" y="21520"/>
                <wp:lineTo x="21516" y="21520"/>
                <wp:lineTo x="21516" y="0"/>
                <wp:lineTo x="0" y="0"/>
              </wp:wrapPolygon>
            </wp:wrapTight>
            <wp:docPr id="4" name="图片 4" descr="微信图片_20260825170117_117_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60825170117_117_123"/>
                    <pic:cNvPicPr>
                      <a:picLocks noChangeAspect="1"/>
                    </pic:cNvPicPr>
                  </pic:nvPicPr>
                  <pic:blipFill>
                    <a:blip r:embed="rId9"/>
                    <a:stretch>
                      <a:fillRect/>
                    </a:stretch>
                  </pic:blipFill>
                  <pic:spPr>
                    <a:xfrm>
                      <a:off x="0" y="0"/>
                      <a:ext cx="3442335" cy="2581275"/>
                    </a:xfrm>
                    <a:prstGeom prst="rect">
                      <a:avLst/>
                    </a:prstGeom>
                  </pic:spPr>
                </pic:pic>
              </a:graphicData>
            </a:graphic>
          </wp:anchor>
        </w:drawing>
      </w:r>
      <w:r>
        <w:rPr>
          <w:rFonts w:hint="eastAsia" w:ascii="Times New Roman" w:hAnsi="Times New Roman" w:eastAsia="仿宋_GB2312" w:cs="Times New Roman"/>
          <w:sz w:val="30"/>
          <w:szCs w:val="30"/>
          <w:lang w:val="en-US" w:eastAsia="zh-CN"/>
        </w:rPr>
        <w:t>为庆祝中国共产党成立105周年，持续推动树立和践行正确政绩观学习教育落地见效，7月10日下午，市注册会计师行业党委组织2025年度30余名新发展党员走进中共一大纪念馆，开展集中入党宣誓活动。</w:t>
      </w:r>
    </w:p>
    <w:p w14:paraId="51F3F08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宣誓环节，鲜红党旗高悬，全体新党员整齐列队、面向党旗高举右拳，齐声宣读入党誓词，铿锵有力的誓言坚定传递出为共产主义事业奋斗终身的理想信念。</w:t>
      </w:r>
    </w:p>
    <w:p w14:paraId="01723EF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宣誓仪式结束后，新党员们参观了“为人民出政绩以实干出政绩——中国共产党树立和践行正确政绩观”专题展，循着百年党史脉络细读珍贵史料、观摩实物展品，深刻体悟党始终坚持人民至上、求真务实、实干兴邦的价值底色，进一步厘清“政绩为谁而树、树什么样的政绩、靠什么树政绩”的根本问题。随后，新党员们参观了中共一大会址，在纪念馆主展厅内，一件件承载历史记忆的文物、一段段鲜活厚重的影像史料，全方位展现伟大建党精神的形成脉络与丰富内涵，让大家在实景中接受深刻红色洗礼。</w:t>
      </w:r>
    </w:p>
    <w:p w14:paraId="001480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这场扎根红色源头的学习教育，为全体新党员带来一次深刻的思想淬炼。大家纷纷表示，今后将自觉传承伟大建党精神，牢固树立和践行正确政绩观，以革命先辈为榜样，把学习感悟转化为立足岗位履职尽责的实干行动，充分发挥党员先锋模范作用，依托专业优势服务经济高质量发展，为强国建设、民族复兴贡献注册会计师行业的智慧与力量。</w:t>
      </w:r>
    </w:p>
    <w:p w14:paraId="629022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zh-CN" w:eastAsia="zh-CN"/>
        </w:rPr>
      </w:pPr>
    </w:p>
    <w:p w14:paraId="74B7CFF7">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zh-CN" w:eastAsia="zh-CN"/>
        </w:rPr>
        <w:t>赓续长征精神 汲取奋进力量</w:t>
      </w:r>
    </w:p>
    <w:p w14:paraId="1E6C5C4F">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en-US" w:eastAsia="zh-CN"/>
        </w:rPr>
        <w:t>—市注协秘书处党支部开展观看红色电影《四渡》主题党日活动</w:t>
      </w:r>
    </w:p>
    <w:p w14:paraId="27B2AD4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drawing>
          <wp:anchor distT="0" distB="0" distL="114300" distR="114300" simplePos="0" relativeHeight="251667456" behindDoc="1" locked="0" layoutInCell="1" allowOverlap="1">
            <wp:simplePos x="0" y="0"/>
            <wp:positionH relativeFrom="column">
              <wp:posOffset>-106680</wp:posOffset>
            </wp:positionH>
            <wp:positionV relativeFrom="paragraph">
              <wp:posOffset>9525</wp:posOffset>
            </wp:positionV>
            <wp:extent cx="3639820" cy="2730500"/>
            <wp:effectExtent l="0" t="0" r="55880" b="50800"/>
            <wp:wrapTight wrapText="bothSides">
              <wp:wrapPolygon>
                <wp:start x="0" y="0"/>
                <wp:lineTo x="0" y="21399"/>
                <wp:lineTo x="21479" y="21399"/>
                <wp:lineTo x="21479" y="0"/>
                <wp:lineTo x="0" y="0"/>
              </wp:wrapPolygon>
            </wp:wrapTight>
            <wp:docPr id="5" name="图片 5" descr="秘书处观影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秘书处观影照片"/>
                    <pic:cNvPicPr>
                      <a:picLocks noChangeAspect="1"/>
                    </pic:cNvPicPr>
                  </pic:nvPicPr>
                  <pic:blipFill>
                    <a:blip r:embed="rId10"/>
                    <a:stretch>
                      <a:fillRect/>
                    </a:stretch>
                  </pic:blipFill>
                  <pic:spPr>
                    <a:xfrm>
                      <a:off x="0" y="0"/>
                      <a:ext cx="3639820" cy="2730500"/>
                    </a:xfrm>
                    <a:prstGeom prst="rect">
                      <a:avLst/>
                    </a:prstGeom>
                  </pic:spPr>
                </pic:pic>
              </a:graphicData>
            </a:graphic>
          </wp:anchor>
        </w:drawing>
      </w:r>
      <w:r>
        <w:rPr>
          <w:rFonts w:hint="eastAsia" w:ascii="Times New Roman" w:hAnsi="Times New Roman" w:eastAsia="仿宋_GB2312" w:cs="Times New Roman"/>
          <w:sz w:val="30"/>
          <w:szCs w:val="30"/>
          <w:lang w:val="en-US" w:eastAsia="zh-CN"/>
        </w:rPr>
        <w:t>为纪念中国共产党成立105周年、红军长征胜利90周年，引导秘书处党员干部传承红色基因、赓续红色血脉，8月21日，市注协秘书处党支部组织全体党员开展“赓续长征精神 汲取奋进力量”主题党日活动，集中观看重大革命历史题材电影《四渡》。影片以四渡赤水战役为历史背景，生动再现了中央红军以3万兵力突破40万敌军围追堵截的军事奇迹。</w:t>
      </w:r>
    </w:p>
    <w:p w14:paraId="0ECDD77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观影结束，大家心潮澎湃，纷纷交流体会。有同志谈到，四渡赤水最动人的是“绝境之中开新局”的智慧胆识，这正是破解行业改革发展难题最需要的精神品格；有同志表示，“借门板必登记、损陶罐必赔偿”的细节令人动容，红军以铁纪赢民心，正如注会行业以诚信立身、以操守立业；青年党员则表示，生逢盛世更当珍惜韶华，把个人成长融入党和国家事业之中。</w:t>
      </w:r>
    </w:p>
    <w:p w14:paraId="1A8383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秘书处党支部将以此次主题党日活动为契机，持续深化理论武装，树立和践行正确政绩观，引导全体干部将长征精神转化为实际行动，立足职能定位，以更严标准、更实作风做好行业管理和服务保障等各项工作，助力行业高质量发展。</w:t>
      </w:r>
    </w:p>
    <w:p w14:paraId="10C4654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p>
    <w:p w14:paraId="3E7CCCA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color w:val="FF0000"/>
          <w:sz w:val="32"/>
          <w:szCs w:val="32"/>
          <w:shd w:val="clear" w:color="auto" w:fill="D9D9D9"/>
          <w:lang w:val="en-US" w:eastAsia="zh-CN"/>
        </w:rPr>
      </w:pPr>
      <w:r>
        <w:rPr>
          <w:rFonts w:hint="default" w:ascii="Times New Roman" w:hAnsi="Times New Roman" w:eastAsia="黑体" w:cs="Times New Roman"/>
          <w:b/>
          <w:color w:val="FF0000"/>
          <w:sz w:val="32"/>
          <w:szCs w:val="32"/>
          <w:shd w:val="clear" w:color="auto" w:fill="D9D9D9"/>
          <w:lang w:val="en-US" w:eastAsia="zh-CN"/>
        </w:rPr>
        <w:t>【基层党建】</w:t>
      </w:r>
    </w:p>
    <w:p w14:paraId="64F38BD9">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黑体" w:hAnsi="黑体" w:eastAsia="黑体" w:cs="黑体"/>
          <w:b/>
          <w:sz w:val="30"/>
          <w:szCs w:val="30"/>
          <w:highlight w:val="none"/>
          <w:lang w:val="en-US" w:eastAsia="zh-CN"/>
        </w:rPr>
      </w:pPr>
      <w:r>
        <w:rPr>
          <w:rFonts w:hint="eastAsia" w:ascii="宋体" w:hAnsi="宋体" w:eastAsia="宋体"/>
          <w:sz w:val="28"/>
          <w:szCs w:val="28"/>
        </w:rPr>
        <w:drawing>
          <wp:anchor distT="0" distB="0" distL="0" distR="0" simplePos="0" relativeHeight="251662336" behindDoc="1" locked="0" layoutInCell="1" allowOverlap="1">
            <wp:simplePos x="0" y="0"/>
            <wp:positionH relativeFrom="column">
              <wp:posOffset>3175</wp:posOffset>
            </wp:positionH>
            <wp:positionV relativeFrom="paragraph">
              <wp:posOffset>365760</wp:posOffset>
            </wp:positionV>
            <wp:extent cx="3616325" cy="2712085"/>
            <wp:effectExtent l="0" t="0" r="60325" b="50165"/>
            <wp:wrapTight wrapText="bothSides">
              <wp:wrapPolygon>
                <wp:start x="0" y="0"/>
                <wp:lineTo x="0" y="21393"/>
                <wp:lineTo x="21505" y="21393"/>
                <wp:lineTo x="21505" y="0"/>
                <wp:lineTo x="0" y="0"/>
              </wp:wrapPolygon>
            </wp:wrapTight>
            <wp:docPr id="3666399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639964"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16325" cy="2712085"/>
                    </a:xfrm>
                    <a:prstGeom prst="rect">
                      <a:avLst/>
                    </a:prstGeom>
                  </pic:spPr>
                </pic:pic>
              </a:graphicData>
            </a:graphic>
          </wp:anchor>
        </w:drawing>
      </w:r>
      <w:r>
        <w:rPr>
          <w:rFonts w:hint="eastAsia" w:ascii="黑体" w:hAnsi="黑体" w:eastAsia="黑体" w:cs="黑体"/>
          <w:b/>
          <w:sz w:val="30"/>
          <w:szCs w:val="30"/>
          <w:highlight w:val="none"/>
          <w:lang w:val="en-US" w:eastAsia="zh-CN"/>
        </w:rPr>
        <w:t>立信党委</w:t>
      </w:r>
      <w:r>
        <w:rPr>
          <w:rFonts w:hint="eastAsia" w:ascii="黑体" w:hAnsi="黑体" w:eastAsia="黑体" w:cs="黑体"/>
          <w:b/>
          <w:sz w:val="30"/>
          <w:szCs w:val="30"/>
          <w:highlight w:val="none"/>
          <w:lang w:val="zh-CN" w:eastAsia="zh-CN"/>
        </w:rPr>
        <w:t>召开新</w:t>
      </w:r>
      <w:r>
        <w:rPr>
          <w:rFonts w:hint="eastAsia" w:ascii="黑体" w:hAnsi="黑体" w:eastAsia="黑体" w:cs="黑体"/>
          <w:b/>
          <w:sz w:val="30"/>
          <w:szCs w:val="30"/>
          <w:highlight w:val="none"/>
          <w:lang w:val="en-US" w:eastAsia="zh-CN"/>
        </w:rPr>
        <w:t>修改</w:t>
      </w:r>
      <w:r>
        <w:rPr>
          <w:rFonts w:hint="eastAsia" w:ascii="黑体" w:hAnsi="黑体" w:eastAsia="黑体" w:cs="黑体"/>
          <w:b/>
          <w:sz w:val="30"/>
          <w:szCs w:val="30"/>
          <w:highlight w:val="none"/>
          <w:lang w:val="zh-CN" w:eastAsia="zh-CN"/>
        </w:rPr>
        <w:t>《中华人民共和国注册会计师法》专题学习</w:t>
      </w:r>
      <w:r>
        <w:rPr>
          <w:rFonts w:hint="eastAsia" w:ascii="黑体" w:hAnsi="黑体" w:eastAsia="黑体" w:cs="黑体"/>
          <w:b/>
          <w:sz w:val="30"/>
          <w:szCs w:val="30"/>
          <w:highlight w:val="none"/>
          <w:lang w:val="en-US" w:eastAsia="zh-CN"/>
        </w:rPr>
        <w:t>会议</w:t>
      </w:r>
    </w:p>
    <w:p w14:paraId="11920B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8月8日上午，</w:t>
      </w:r>
      <w:r>
        <w:rPr>
          <w:rFonts w:hint="eastAsia" w:ascii="Times New Roman" w:hAnsi="Times New Roman" w:eastAsia="仿宋_GB2312" w:cs="Times New Roman"/>
          <w:b/>
          <w:bCs/>
          <w:sz w:val="30"/>
          <w:szCs w:val="30"/>
          <w:lang w:val="en-US" w:eastAsia="zh-CN"/>
        </w:rPr>
        <w:t>立信</w:t>
      </w:r>
      <w:r>
        <w:rPr>
          <w:rFonts w:hint="eastAsia" w:ascii="Times New Roman" w:hAnsi="Times New Roman" w:eastAsia="仿宋_GB2312" w:cs="Times New Roman"/>
          <w:sz w:val="30"/>
          <w:szCs w:val="30"/>
          <w:lang w:val="en-US" w:eastAsia="zh-CN"/>
        </w:rPr>
        <w:t>党委召开专题学习会，深入学习新</w:t>
      </w:r>
      <w:r>
        <w:rPr>
          <w:rFonts w:hint="eastAsia" w:eastAsia="仿宋_GB2312" w:cs="Times New Roman"/>
          <w:sz w:val="30"/>
          <w:szCs w:val="30"/>
          <w:lang w:val="en-US" w:eastAsia="zh-CN"/>
        </w:rPr>
        <w:t>修改</w:t>
      </w:r>
      <w:r>
        <w:rPr>
          <w:rFonts w:hint="eastAsia" w:ascii="Times New Roman" w:hAnsi="Times New Roman" w:eastAsia="仿宋_GB2312" w:cs="Times New Roman"/>
          <w:sz w:val="30"/>
          <w:szCs w:val="30"/>
          <w:lang w:val="en-US" w:eastAsia="zh-CN"/>
        </w:rPr>
        <w:t>的《中华人民共和国注册会计师法》</w:t>
      </w:r>
      <w:r>
        <w:rPr>
          <w:rFonts w:hint="eastAsia"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全国人大代表、立信党委书记、首席合伙人朱建弟</w:t>
      </w:r>
      <w:r>
        <w:rPr>
          <w:rFonts w:hint="eastAsia" w:eastAsia="仿宋_GB2312" w:cs="Times New Roman"/>
          <w:sz w:val="30"/>
          <w:szCs w:val="30"/>
          <w:lang w:val="en-US" w:eastAsia="zh-CN"/>
        </w:rPr>
        <w:t>出席会议，</w:t>
      </w:r>
      <w:r>
        <w:rPr>
          <w:rFonts w:hint="eastAsia" w:ascii="Times New Roman" w:hAnsi="Times New Roman" w:eastAsia="仿宋_GB2312" w:cs="Times New Roman"/>
          <w:sz w:val="30"/>
          <w:szCs w:val="30"/>
          <w:lang w:val="en-US" w:eastAsia="zh-CN"/>
        </w:rPr>
        <w:t>传达财政部新法贯彻落实会议精神并对新法进行解读。党委副书记、执行总裁杨志国主持会议，</w:t>
      </w:r>
      <w:r>
        <w:rPr>
          <w:rFonts w:hint="eastAsia" w:eastAsia="仿宋_GB2312" w:cs="Times New Roman"/>
          <w:sz w:val="30"/>
          <w:szCs w:val="30"/>
          <w:lang w:val="en-US" w:eastAsia="zh-CN"/>
        </w:rPr>
        <w:t>两委班子成员</w:t>
      </w:r>
      <w:r>
        <w:rPr>
          <w:rFonts w:hint="eastAsia" w:ascii="Times New Roman" w:hAnsi="Times New Roman" w:eastAsia="仿宋_GB2312" w:cs="Times New Roman"/>
          <w:sz w:val="30"/>
          <w:szCs w:val="30"/>
          <w:lang w:val="en-US" w:eastAsia="zh-CN"/>
        </w:rPr>
        <w:t>、各支部书记</w:t>
      </w:r>
      <w:r>
        <w:rPr>
          <w:rFonts w:hint="eastAsia"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全体合伙人、风控所长、职能部门负责人及全体注册会计师1500余人通过线上线下方式参会。</w:t>
      </w:r>
    </w:p>
    <w:p w14:paraId="400090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eastAsia="仿宋_GB2312" w:cs="Times New Roman"/>
          <w:sz w:val="30"/>
          <w:szCs w:val="30"/>
          <w:lang w:val="en-US" w:eastAsia="zh-CN"/>
        </w:rPr>
        <w:t>会上，</w:t>
      </w:r>
      <w:r>
        <w:rPr>
          <w:rFonts w:hint="eastAsia" w:ascii="Times New Roman" w:hAnsi="Times New Roman" w:eastAsia="仿宋_GB2312" w:cs="Times New Roman"/>
          <w:sz w:val="30"/>
          <w:szCs w:val="30"/>
          <w:lang w:val="en-US" w:eastAsia="zh-CN"/>
        </w:rPr>
        <w:t>朱建弟结合全国人大对</w:t>
      </w:r>
      <w:r>
        <w:rPr>
          <w:rFonts w:hint="eastAsia" w:eastAsia="仿宋_GB2312" w:cs="Times New Roman"/>
          <w:sz w:val="30"/>
          <w:szCs w:val="30"/>
          <w:lang w:val="en-US" w:eastAsia="zh-CN"/>
        </w:rPr>
        <w:t>注师法</w:t>
      </w:r>
      <w:r>
        <w:rPr>
          <w:rFonts w:hint="eastAsia" w:ascii="Times New Roman" w:hAnsi="Times New Roman" w:eastAsia="仿宋_GB2312" w:cs="Times New Roman"/>
          <w:sz w:val="30"/>
          <w:szCs w:val="30"/>
          <w:lang w:val="en-US" w:eastAsia="zh-CN"/>
        </w:rPr>
        <w:t>修改工作的介绍，财政部领导的讲话精神及两次参加全国人大立法工作会议的体会，重点讲解注师法修改的背景、过程和主要内容。他指出，新法在总则部分对注册会计师行业的健康发展提出总体性的要求，提出</w:t>
      </w:r>
      <w:r>
        <w:rPr>
          <w:rFonts w:hint="eastAsia"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国家支持注册会计师行业加强诚信建设，提高审计质量，拓展服务网络，提升规范化专业化水平，促进行业健康发展</w:t>
      </w:r>
      <w:r>
        <w:rPr>
          <w:rFonts w:hint="eastAsia"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。这从法律上明确了国家对行业发展的支持</w:t>
      </w:r>
      <w:r>
        <w:rPr>
          <w:rFonts w:hint="eastAsia" w:eastAsia="仿宋_GB2312" w:cs="Times New Roman"/>
          <w:sz w:val="30"/>
          <w:szCs w:val="30"/>
          <w:lang w:val="en-US" w:eastAsia="zh-CN"/>
        </w:rPr>
        <w:t>和</w:t>
      </w:r>
      <w:r>
        <w:rPr>
          <w:rFonts w:hint="eastAsia" w:ascii="Times New Roman" w:hAnsi="Times New Roman" w:eastAsia="仿宋_GB2312" w:cs="Times New Roman"/>
          <w:sz w:val="30"/>
          <w:szCs w:val="30"/>
          <w:lang w:val="en-US" w:eastAsia="zh-CN"/>
        </w:rPr>
        <w:t>对注册会计师职业合法权益的保障。与此同时，新法在总则中专门增加一条规定，</w:t>
      </w:r>
      <w:r>
        <w:rPr>
          <w:rFonts w:hint="eastAsia"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注册会计师行业坚持中国共产党的领导，贯彻落实党和国家路线方针政策</w:t>
      </w:r>
      <w:r>
        <w:rPr>
          <w:rFonts w:hint="eastAsia"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决策部署，为国民经济和社会发展服务</w:t>
      </w:r>
      <w:r>
        <w:rPr>
          <w:rFonts w:hint="eastAsia"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。这明确了注册会计师行业在维护市场经济秩序和社会公共利益</w:t>
      </w:r>
      <w:r>
        <w:rPr>
          <w:rFonts w:hint="eastAsia" w:eastAsia="仿宋_GB2312" w:cs="Times New Roman"/>
          <w:sz w:val="30"/>
          <w:szCs w:val="30"/>
          <w:lang w:val="en-US" w:eastAsia="zh-CN"/>
        </w:rPr>
        <w:t>方面所承担</w:t>
      </w:r>
      <w:r>
        <w:rPr>
          <w:rFonts w:hint="eastAsia" w:ascii="Times New Roman" w:hAnsi="Times New Roman" w:eastAsia="仿宋_GB2312" w:cs="Times New Roman"/>
          <w:sz w:val="30"/>
          <w:szCs w:val="30"/>
          <w:lang w:val="en-US" w:eastAsia="zh-CN"/>
        </w:rPr>
        <w:t>的政治责任，确保行业始终坚持党的领导，紧扣服务国家建设主题主线，始终沿着正确的方向发展。</w:t>
      </w:r>
    </w:p>
    <w:p w14:paraId="51C1FC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朱建弟强调</w:t>
      </w:r>
      <w:r>
        <w:rPr>
          <w:rFonts w:hint="eastAsia"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要高度重视新法的实施，按照财政部的要求，把新法的要求贯彻到事务所管理和执业行为中。一要继续优化上市公司客户质量；二要全面</w:t>
      </w:r>
      <w:r>
        <w:rPr>
          <w:rFonts w:hint="eastAsia" w:eastAsia="仿宋_GB2312" w:cs="Times New Roman"/>
          <w:sz w:val="30"/>
          <w:szCs w:val="30"/>
          <w:lang w:val="en-US" w:eastAsia="zh-CN"/>
        </w:rPr>
        <w:t>加强</w:t>
      </w:r>
      <w:r>
        <w:rPr>
          <w:rFonts w:hint="eastAsia" w:ascii="Times New Roman" w:hAnsi="Times New Roman" w:eastAsia="仿宋_GB2312" w:cs="Times New Roman"/>
          <w:sz w:val="30"/>
          <w:szCs w:val="30"/>
          <w:lang w:val="en-US" w:eastAsia="zh-CN"/>
        </w:rPr>
        <w:t>执业质量管理；三要严格</w:t>
      </w:r>
      <w:r>
        <w:rPr>
          <w:rFonts w:hint="eastAsia" w:eastAsia="仿宋_GB2312" w:cs="Times New Roman"/>
          <w:sz w:val="30"/>
          <w:szCs w:val="30"/>
          <w:lang w:val="en-US" w:eastAsia="zh-CN"/>
        </w:rPr>
        <w:t>落实</w:t>
      </w:r>
      <w:r>
        <w:rPr>
          <w:rFonts w:hint="eastAsia" w:ascii="Times New Roman" w:hAnsi="Times New Roman" w:eastAsia="仿宋_GB2312" w:cs="Times New Roman"/>
          <w:sz w:val="30"/>
          <w:szCs w:val="30"/>
          <w:lang w:val="en-US" w:eastAsia="zh-CN"/>
        </w:rPr>
        <w:t>内部治理机制；四要加快提升运用人工智能</w:t>
      </w:r>
      <w:r>
        <w:rPr>
          <w:rFonts w:hint="eastAsia" w:eastAsia="仿宋_GB2312" w:cs="Times New Roman"/>
          <w:sz w:val="30"/>
          <w:szCs w:val="30"/>
          <w:lang w:val="en-US" w:eastAsia="zh-CN"/>
        </w:rPr>
        <w:t>的</w:t>
      </w:r>
      <w:r>
        <w:rPr>
          <w:rFonts w:hint="eastAsia" w:ascii="Times New Roman" w:hAnsi="Times New Roman" w:eastAsia="仿宋_GB2312" w:cs="Times New Roman"/>
          <w:sz w:val="30"/>
          <w:szCs w:val="30"/>
          <w:lang w:val="en-US" w:eastAsia="zh-CN"/>
        </w:rPr>
        <w:t>水平。会计师事务所要坚持党的领导，坚守诚信操守和审计质量的底线红线，积极响应国家发展战略，找准特色化发展定位，加快培育新的业务增长点。</w:t>
      </w:r>
    </w:p>
    <w:p w14:paraId="6DE2F08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eastAsia="仿宋_GB2312" w:cs="Times New Roman"/>
          <w:sz w:val="30"/>
          <w:szCs w:val="30"/>
          <w:lang w:val="en-US" w:eastAsia="zh-CN"/>
        </w:rPr>
        <w:t>会议要求</w:t>
      </w:r>
      <w:r>
        <w:rPr>
          <w:rFonts w:hint="eastAsia" w:ascii="Times New Roman" w:hAnsi="Times New Roman" w:eastAsia="仿宋_GB2312" w:cs="Times New Roman"/>
          <w:sz w:val="30"/>
          <w:szCs w:val="30"/>
          <w:lang w:val="en-US" w:eastAsia="zh-CN"/>
        </w:rPr>
        <w:t>全体人员深刻把握新法实施的重大意义，重点组织开展新法精神学习，做到学习全覆盖。要紧密结合事务所实际，把新法中坚持党的领导、恪守职业原则、提升审计质量等各项要求，全面融入到质量管理强化、诚信文化培育、内部治理完善等各项工作当中</w:t>
      </w:r>
      <w:r>
        <w:rPr>
          <w:rFonts w:hint="eastAsia"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持续健全完善内部管理制度、内部治理体系与人才激励机制，不断提升专业服务能力，奋力实现高质量发展。</w:t>
      </w:r>
    </w:p>
    <w:p w14:paraId="5260935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zh-CN" w:eastAsia="zh-CN"/>
        </w:rPr>
      </w:pPr>
    </w:p>
    <w:p w14:paraId="12859A3A">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zh-CN" w:eastAsia="zh-CN"/>
        </w:rPr>
        <w:t>追寻红色足迹</w:t>
      </w:r>
      <w:r>
        <w:rPr>
          <w:rFonts w:hint="eastAsia" w:ascii="黑体" w:hAnsi="黑体" w:eastAsia="黑体" w:cs="黑体"/>
          <w:b/>
          <w:sz w:val="30"/>
          <w:szCs w:val="30"/>
          <w:highlight w:val="none"/>
          <w:lang w:val="en-US" w:eastAsia="zh-CN"/>
        </w:rPr>
        <w:t xml:space="preserve"> </w:t>
      </w:r>
      <w:r>
        <w:rPr>
          <w:rFonts w:hint="eastAsia" w:ascii="黑体" w:hAnsi="黑体" w:eastAsia="黑体" w:cs="黑体"/>
          <w:b/>
          <w:sz w:val="30"/>
          <w:szCs w:val="30"/>
          <w:highlight w:val="none"/>
          <w:lang w:val="zh-CN" w:eastAsia="zh-CN"/>
        </w:rPr>
        <w:t>淬炼执业初心——毕马威上海分所党委赴嘉兴南湖</w:t>
      </w:r>
    </w:p>
    <w:p w14:paraId="4F3B2B57">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zh-CN" w:eastAsia="zh-CN"/>
        </w:rPr>
        <w:t>开展“树立和践行正确政绩观学习教育”联建活动</w:t>
      </w:r>
    </w:p>
    <w:p w14:paraId="1BF2A73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drawing>
          <wp:anchor distT="0" distB="0" distL="0" distR="0" simplePos="0" relativeHeight="251669504" behindDoc="1" locked="0" layoutInCell="1" allowOverlap="1">
            <wp:simplePos x="0" y="0"/>
            <wp:positionH relativeFrom="column">
              <wp:posOffset>-95250</wp:posOffset>
            </wp:positionH>
            <wp:positionV relativeFrom="paragraph">
              <wp:posOffset>149225</wp:posOffset>
            </wp:positionV>
            <wp:extent cx="3857625" cy="2571750"/>
            <wp:effectExtent l="0" t="0" r="28575" b="38100"/>
            <wp:wrapTight wrapText="bothSides">
              <wp:wrapPolygon>
                <wp:start x="0" y="0"/>
                <wp:lineTo x="0" y="21440"/>
                <wp:lineTo x="21547" y="21440"/>
                <wp:lineTo x="21547" y="0"/>
                <wp:lineTo x="0" y="0"/>
              </wp:wrapPolygon>
            </wp:wrapTight>
            <wp:docPr id="19476668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66801" name="图片 1"/>
                    <pic:cNvPicPr>
                      <a:picLocks noChangeAspect="1"/>
                    </pic:cNvPicPr>
                  </pic:nvPicPr>
                  <pic:blipFill>
                    <a:blip r:embed="rId12" cstate="print">
                      <a:extLst>
                        <a:ext uri="{28A0092B-C50C-407E-A947-70E740481C1C}">
                          <a14:useLocalDpi xmlns:a14="http://schemas.microsoft.com/office/drawing/2010/main" val="0"/>
                        </a:ext>
                      </a:extLst>
                    </a:blip>
                    <a:srcRect l="521" r="-521"/>
                    <a:stretch>
                      <a:fillRect/>
                    </a:stretch>
                  </pic:blipFill>
                  <pic:spPr>
                    <a:xfrm>
                      <a:off x="0" y="0"/>
                      <a:ext cx="3857625" cy="2571750"/>
                    </a:xfrm>
                    <a:prstGeom prst="rect">
                      <a:avLst/>
                    </a:prstGeom>
                  </pic:spPr>
                </pic:pic>
              </a:graphicData>
            </a:graphic>
          </wp:anchor>
        </w:drawing>
      </w:r>
      <w:r>
        <w:rPr>
          <w:rFonts w:hint="eastAsia" w:ascii="Times New Roman" w:hAnsi="Times New Roman" w:eastAsia="仿宋_GB2312" w:cs="Times New Roman"/>
          <w:sz w:val="30"/>
          <w:szCs w:val="30"/>
          <w:lang w:val="en-US" w:eastAsia="zh-CN"/>
        </w:rPr>
        <w:t>为深入开展树立和践行正确政绩观学习教育，紧扣行业党建与执业融合工作要求，同时深化跨单位党建联建交流，引导党员从业人员树立务实笃行、合规守信、久久为功的正确政绩观，近日，</w:t>
      </w:r>
      <w:bookmarkStart w:id="1" w:name="_GoBack"/>
      <w:r>
        <w:rPr>
          <w:rFonts w:hint="eastAsia" w:ascii="Times New Roman" w:hAnsi="Times New Roman" w:eastAsia="仿宋_GB2312" w:cs="Times New Roman"/>
          <w:b/>
          <w:bCs/>
          <w:sz w:val="30"/>
          <w:szCs w:val="30"/>
          <w:lang w:val="en-US" w:eastAsia="zh-CN"/>
        </w:rPr>
        <w:t>毕马威</w:t>
      </w:r>
      <w:bookmarkEnd w:id="1"/>
      <w:r>
        <w:rPr>
          <w:rFonts w:hint="eastAsia" w:ascii="Times New Roman" w:hAnsi="Times New Roman" w:eastAsia="仿宋_GB2312" w:cs="Times New Roman"/>
          <w:sz w:val="30"/>
          <w:szCs w:val="30"/>
          <w:lang w:val="en-US" w:eastAsia="zh-CN"/>
        </w:rPr>
        <w:t>上海分所党委组织本所党员及曾任职于毕马威的老党员、群众代表，共同赴嘉兴南湖开展红色主题党日暨党建联建活动，将红色研学、党性锤炼、联建交流与专业履职深度融合。</w:t>
      </w:r>
    </w:p>
    <w:p w14:paraId="16CE92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嘉兴是文脉厚重的江南沃土，更是孕育建党初心的红色圣地。清晨的南湖，湖水碧波荡漾，岸边绿树成荫</w:t>
      </w:r>
      <w:r>
        <w:rPr>
          <w:rFonts w:hint="default" w:ascii="Times New Roman" w:hAnsi="Times New Roman" w:eastAsia="仿宋_GB2312" w:cs="Times New Roman"/>
          <w:sz w:val="30"/>
          <w:szCs w:val="30"/>
          <w:lang w:val="en-US" w:eastAsia="zh-CN"/>
        </w:rPr>
        <w:fldChar w:fldCharType="begin"/>
      </w:r>
      <w:r>
        <w:rPr>
          <w:rFonts w:hint="default" w:ascii="Times New Roman" w:hAnsi="Times New Roman" w:eastAsia="仿宋_GB2312" w:cs="Times New Roman"/>
          <w:sz w:val="30"/>
          <w:szCs w:val="30"/>
          <w:lang w:val="en-US" w:eastAsia="zh-CN"/>
        </w:rPr>
        <w:instrText xml:space="preserve"> HYPERLINK "https://gmxy.jxufe.edu.cn/news-show-9729.html" \l "1" \t "https://chat.deepseek.com/a/chat/s/_blank" </w:instrText>
      </w:r>
      <w:r>
        <w:rPr>
          <w:rFonts w:hint="default" w:ascii="Times New Roman" w:hAnsi="Times New Roman" w:eastAsia="仿宋_GB2312" w:cs="Times New Roman"/>
          <w:sz w:val="30"/>
          <w:szCs w:val="30"/>
          <w:lang w:val="en-US" w:eastAsia="zh-CN"/>
        </w:rPr>
        <w:fldChar w:fldCharType="separate"/>
      </w:r>
      <w:r>
        <w:rPr>
          <w:rFonts w:hint="default" w:ascii="Times New Roman" w:hAnsi="Times New Roman" w:eastAsia="仿宋_GB2312" w:cs="Times New Roman"/>
          <w:sz w:val="30"/>
          <w:szCs w:val="30"/>
          <w:lang w:val="en-US" w:eastAsia="zh-CN"/>
        </w:rPr>
        <w:fldChar w:fldCharType="end"/>
      </w:r>
      <w:r>
        <w:rPr>
          <w:rFonts w:hint="default" w:ascii="Times New Roman" w:hAnsi="Times New Roman"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全体人员</w:t>
      </w:r>
      <w:r>
        <w:rPr>
          <w:rFonts w:hint="default" w:ascii="Times New Roman" w:hAnsi="Times New Roman" w:eastAsia="仿宋_GB2312" w:cs="Times New Roman"/>
          <w:sz w:val="30"/>
          <w:szCs w:val="30"/>
          <w:lang w:val="en-US" w:eastAsia="zh-CN"/>
        </w:rPr>
        <w:t>站在南湖畔，</w:t>
      </w:r>
      <w:r>
        <w:rPr>
          <w:rFonts w:hint="eastAsia" w:ascii="Times New Roman" w:hAnsi="Times New Roman" w:eastAsia="仿宋_GB2312" w:cs="Times New Roman"/>
          <w:sz w:val="30"/>
          <w:szCs w:val="30"/>
          <w:lang w:val="en-US" w:eastAsia="zh-CN"/>
        </w:rPr>
        <w:t>庄重瞻仰</w:t>
      </w:r>
      <w:r>
        <w:rPr>
          <w:rFonts w:hint="default" w:ascii="Times New Roman" w:hAnsi="Times New Roman" w:eastAsia="仿宋_GB2312" w:cs="Times New Roman"/>
          <w:sz w:val="30"/>
          <w:szCs w:val="30"/>
          <w:lang w:val="en-US" w:eastAsia="zh-CN"/>
        </w:rPr>
        <w:t>静静停泊在湖心岛旁的红船</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内心被深深触动。这是一条长约16米、宽3米的单夹弄丝网船，船体呈深褐色，上部边缘饰有金色雕花。它看上去朴实无华，却因为一段开天辟地的历史而拥有了超越时空的分量</w:t>
      </w:r>
      <w:r>
        <w:rPr>
          <w:rFonts w:hint="default" w:ascii="Times New Roman" w:hAnsi="Times New Roman" w:eastAsia="仿宋_GB2312" w:cs="Times New Roman"/>
          <w:sz w:val="30"/>
          <w:szCs w:val="30"/>
          <w:lang w:val="en-US" w:eastAsia="zh-CN"/>
        </w:rPr>
        <w:fldChar w:fldCharType="begin"/>
      </w:r>
      <w:r>
        <w:rPr>
          <w:rFonts w:hint="default" w:ascii="Times New Roman" w:hAnsi="Times New Roman" w:eastAsia="仿宋_GB2312" w:cs="Times New Roman"/>
          <w:sz w:val="30"/>
          <w:szCs w:val="30"/>
          <w:lang w:val="en-US" w:eastAsia="zh-CN"/>
        </w:rPr>
        <w:instrText xml:space="preserve"> HYPERLINK "https://www.hswh.org.cn/e/DoPrint/index.php?classid=44&amp;id=47523" \l "1" \t "https://chat.deepseek.com/a/chat/s/_blank" </w:instrText>
      </w:r>
      <w:r>
        <w:rPr>
          <w:rFonts w:hint="default" w:ascii="Times New Roman" w:hAnsi="Times New Roman" w:eastAsia="仿宋_GB2312" w:cs="Times New Roman"/>
          <w:sz w:val="30"/>
          <w:szCs w:val="30"/>
          <w:lang w:val="en-US" w:eastAsia="zh-CN"/>
        </w:rPr>
        <w:fldChar w:fldCharType="separate"/>
      </w:r>
      <w:r>
        <w:rPr>
          <w:rFonts w:hint="default" w:ascii="Times New Roman" w:hAnsi="Times New Roman" w:eastAsia="仿宋_GB2312" w:cs="Times New Roman"/>
          <w:sz w:val="30"/>
          <w:szCs w:val="30"/>
          <w:lang w:val="en-US" w:eastAsia="zh-CN"/>
        </w:rPr>
        <w:fldChar w:fldCharType="end"/>
      </w:r>
      <w:r>
        <w:rPr>
          <w:rFonts w:hint="default" w:ascii="Times New Roman" w:hAnsi="Times New Roman"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1921年8月初，中国共产党第一次全国代表大会就是在这条游船上胜利闭幕，庄严宣告了中国共产党的诞生。全体人员在红船前驻足良久，重温建党峥嵘岁月，深刻感悟红船“首创、奋斗、奉献”的精神内核——</w:t>
      </w:r>
      <w:r>
        <w:rPr>
          <w:rFonts w:hint="default" w:ascii="Times New Roman" w:hAnsi="Times New Roman" w:eastAsia="仿宋_GB2312" w:cs="Times New Roman"/>
          <w:sz w:val="30"/>
          <w:szCs w:val="30"/>
          <w:lang w:val="en-US" w:eastAsia="zh-CN"/>
        </w:rPr>
        <w:t>开天辟地、敢为人先的首创精神</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坚定理想、百折不挠的奋斗精神</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立党为公、忠诚为民的奉献精神</w:t>
      </w:r>
      <w:r>
        <w:rPr>
          <w:rFonts w:hint="eastAsia" w:ascii="Times New Roman" w:hAnsi="Times New Roman" w:eastAsia="仿宋_GB2312" w:cs="Times New Roman"/>
          <w:sz w:val="30"/>
          <w:szCs w:val="30"/>
          <w:lang w:val="en-US" w:eastAsia="zh-CN"/>
        </w:rPr>
        <w:t>。这艘红船见证了中国历史上开天辟地的大事变</w:t>
      </w:r>
      <w:r>
        <w:rPr>
          <w:rFonts w:hint="default" w:ascii="Times New Roman" w:hAnsi="Times New Roman" w:eastAsia="仿宋_GB2312" w:cs="Times New Roman"/>
          <w:sz w:val="30"/>
          <w:szCs w:val="30"/>
          <w:lang w:val="en-US" w:eastAsia="zh-CN"/>
        </w:rPr>
        <w:fldChar w:fldCharType="begin"/>
      </w:r>
      <w:r>
        <w:rPr>
          <w:rFonts w:hint="default" w:ascii="Times New Roman" w:hAnsi="Times New Roman" w:eastAsia="仿宋_GB2312" w:cs="Times New Roman"/>
          <w:sz w:val="30"/>
          <w:szCs w:val="30"/>
          <w:lang w:val="en-US" w:eastAsia="zh-CN"/>
        </w:rPr>
        <w:instrText xml:space="preserve"> HYPERLINK "https://www.hswh.org.cn/e/DoPrint/index.php?classid=44&amp;id=47523" \l "1" \t "https://chat.deepseek.com/a/chat/s/_blank" </w:instrText>
      </w:r>
      <w:r>
        <w:rPr>
          <w:rFonts w:hint="default" w:ascii="Times New Roman" w:hAnsi="Times New Roman" w:eastAsia="仿宋_GB2312" w:cs="Times New Roman"/>
          <w:sz w:val="30"/>
          <w:szCs w:val="30"/>
          <w:lang w:val="en-US" w:eastAsia="zh-CN"/>
        </w:rPr>
        <w:fldChar w:fldCharType="separate"/>
      </w:r>
      <w:r>
        <w:rPr>
          <w:rFonts w:hint="default" w:ascii="Times New Roman" w:hAnsi="Times New Roman" w:eastAsia="仿宋_GB2312" w:cs="Times New Roman"/>
          <w:sz w:val="30"/>
          <w:szCs w:val="30"/>
          <w:lang w:val="en-US" w:eastAsia="zh-CN"/>
        </w:rPr>
        <w:fldChar w:fldCharType="end"/>
      </w:r>
      <w:r>
        <w:rPr>
          <w:rFonts w:hint="default" w:ascii="Times New Roman" w:hAnsi="Times New Roman" w:eastAsia="仿宋_GB2312" w:cs="Times New Roman"/>
          <w:sz w:val="30"/>
          <w:szCs w:val="30"/>
          <w:lang w:val="en-US" w:eastAsia="zh-CN"/>
        </w:rPr>
        <w:t>，也时刻提醒着</w:t>
      </w:r>
      <w:r>
        <w:rPr>
          <w:rFonts w:hint="eastAsia" w:ascii="Times New Roman" w:hAnsi="Times New Roman" w:eastAsia="仿宋_GB2312" w:cs="Times New Roman"/>
          <w:sz w:val="30"/>
          <w:szCs w:val="30"/>
          <w:lang w:val="en-US" w:eastAsia="zh-CN"/>
        </w:rPr>
        <w:t>后来者，要继承和发扬红船精神，不忘初心、牢记使命</w:t>
      </w:r>
      <w:r>
        <w:rPr>
          <w:rFonts w:hint="eastAsia" w:eastAsia="仿宋_GB2312" w:cs="Times New Roman"/>
          <w:sz w:val="30"/>
          <w:szCs w:val="30"/>
          <w:lang w:val="en-US" w:eastAsia="zh-CN"/>
        </w:rPr>
        <w:t>。</w:t>
      </w:r>
    </w:p>
    <w:p w14:paraId="5A1368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此次活动</w:t>
      </w:r>
      <w:r>
        <w:rPr>
          <w:rFonts w:hint="eastAsia" w:eastAsia="仿宋_GB2312" w:cs="Times New Roman"/>
          <w:sz w:val="30"/>
          <w:szCs w:val="30"/>
          <w:lang w:val="en-US" w:eastAsia="zh-CN"/>
        </w:rPr>
        <w:t>既</w:t>
      </w:r>
      <w:r>
        <w:rPr>
          <w:rFonts w:hint="eastAsia" w:ascii="Times New Roman" w:hAnsi="Times New Roman" w:eastAsia="仿宋_GB2312" w:cs="Times New Roman"/>
          <w:sz w:val="30"/>
          <w:szCs w:val="30"/>
          <w:lang w:val="en-US" w:eastAsia="zh-CN"/>
        </w:rPr>
        <w:t>是一次党史学习</w:t>
      </w:r>
      <w:r>
        <w:rPr>
          <w:rFonts w:hint="eastAsia" w:eastAsia="仿宋_GB2312" w:cs="Times New Roman"/>
          <w:sz w:val="30"/>
          <w:szCs w:val="30"/>
          <w:lang w:val="en-US" w:eastAsia="zh-CN"/>
        </w:rPr>
        <w:t>教育</w:t>
      </w:r>
      <w:r>
        <w:rPr>
          <w:rFonts w:hint="eastAsia" w:ascii="Times New Roman" w:hAnsi="Times New Roman" w:eastAsia="仿宋_GB2312" w:cs="Times New Roman"/>
          <w:sz w:val="30"/>
          <w:szCs w:val="30"/>
          <w:lang w:val="en-US" w:eastAsia="zh-CN"/>
        </w:rPr>
        <w:t>，更是一场贴合行业特色的政绩观</w:t>
      </w:r>
      <w:r>
        <w:rPr>
          <w:rFonts w:hint="eastAsia" w:eastAsia="仿宋_GB2312" w:cs="Times New Roman"/>
          <w:sz w:val="30"/>
          <w:szCs w:val="30"/>
          <w:lang w:val="en-US" w:eastAsia="zh-CN"/>
        </w:rPr>
        <w:t>学习教育</w:t>
      </w:r>
      <w:r>
        <w:rPr>
          <w:rFonts w:hint="eastAsia" w:ascii="Times New Roman" w:hAnsi="Times New Roman" w:eastAsia="仿宋_GB2312" w:cs="Times New Roman"/>
          <w:sz w:val="30"/>
          <w:szCs w:val="30"/>
          <w:lang w:val="en-US" w:eastAsia="zh-CN"/>
        </w:rPr>
        <w:t>。大家纷纷表示，将持续以红船精神为引领，牢固树立和践行正确政绩观，严守行业准则、严把执业质量、深耕专业主业，摒弃浮躁功利心态，坚持实事求是、务实笃行，主动履行社会责任，以高质量执业、高水平服务、长效化担当，助力行业与区域高质量发展，充分彰显新时代从业者的使命与担当。</w:t>
      </w:r>
    </w:p>
    <w:p w14:paraId="3B56D922">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z w:val="30"/>
          <w:szCs w:val="30"/>
          <w:highlight w:val="none"/>
          <w:lang w:val="zh-CN" w:eastAsia="zh-CN"/>
        </w:rPr>
      </w:pPr>
    </w:p>
    <w:p w14:paraId="17BF6A6B">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zh-CN" w:eastAsia="zh-CN"/>
        </w:rPr>
        <w:t>公信</w:t>
      </w:r>
      <w:r>
        <w:rPr>
          <w:rFonts w:hint="eastAsia" w:ascii="黑体" w:hAnsi="黑体" w:eastAsia="黑体" w:cs="黑体"/>
          <w:b/>
          <w:sz w:val="30"/>
          <w:szCs w:val="30"/>
          <w:highlight w:val="none"/>
          <w:lang w:val="en-US" w:eastAsia="zh-CN"/>
        </w:rPr>
        <w:t>党总支</w:t>
      </w:r>
      <w:r>
        <w:rPr>
          <w:rFonts w:hint="eastAsia" w:ascii="黑体" w:hAnsi="黑体" w:eastAsia="黑体" w:cs="黑体"/>
          <w:b/>
          <w:sz w:val="30"/>
          <w:szCs w:val="30"/>
          <w:highlight w:val="none"/>
          <w:lang w:val="zh-CN" w:eastAsia="zh-CN"/>
        </w:rPr>
        <w:t>组织集中观看纪念江泽民同志诞辰100周年大会</w:t>
      </w:r>
    </w:p>
    <w:p w14:paraId="46683C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480" w:firstLineChars="200"/>
        <w:jc w:val="both"/>
        <w:textAlignment w:val="auto"/>
        <w:rPr>
          <w:rFonts w:hint="eastAsia" w:ascii="Times New Roman" w:hAnsi="Times New Roman" w:eastAsia="微软雅黑" w:cs="Times New Roman"/>
          <w:sz w:val="30"/>
          <w:szCs w:val="30"/>
          <w:lang w:val="en-US" w:eastAsia="zh-CN"/>
        </w:rPr>
      </w:pPr>
      <w:r>
        <w:rPr>
          <w:rFonts w:hint="eastAsia" w:ascii="宋体" w:hAnsi="宋体" w:eastAsia="宋体" w:cs="宋体"/>
          <w:sz w:val="24"/>
          <w:szCs w:val="24"/>
          <w:lang w:eastAsia="zh-CN"/>
        </w:rPr>
        <w:drawing>
          <wp:anchor distT="0" distB="0" distL="114300" distR="114300" simplePos="0" relativeHeight="251668480" behindDoc="1" locked="0" layoutInCell="1" allowOverlap="1">
            <wp:simplePos x="0" y="0"/>
            <wp:positionH relativeFrom="column">
              <wp:posOffset>-9525</wp:posOffset>
            </wp:positionH>
            <wp:positionV relativeFrom="paragraph">
              <wp:posOffset>123825</wp:posOffset>
            </wp:positionV>
            <wp:extent cx="4180205" cy="2593975"/>
            <wp:effectExtent l="0" t="0" r="0" b="0"/>
            <wp:wrapTight wrapText="bothSides">
              <wp:wrapPolygon>
                <wp:start x="0" y="0"/>
                <wp:lineTo x="0" y="21415"/>
                <wp:lineTo x="21459" y="21415"/>
                <wp:lineTo x="21459" y="0"/>
                <wp:lineTo x="0" y="0"/>
              </wp:wrapPolygon>
            </wp:wrapTight>
            <wp:docPr id="6" name="图片 6" descr="8fcc3320b377ead667ca450875dcb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8fcc3320b377ead667ca450875dcb634"/>
                    <pic:cNvPicPr>
                      <a:picLocks noChangeAspect="1"/>
                    </pic:cNvPicPr>
                  </pic:nvPicPr>
                  <pic:blipFill>
                    <a:blip r:embed="rId13"/>
                    <a:srcRect t="17251"/>
                    <a:stretch>
                      <a:fillRect/>
                    </a:stretch>
                  </pic:blipFill>
                  <pic:spPr>
                    <a:xfrm>
                      <a:off x="0" y="0"/>
                      <a:ext cx="4180205" cy="2593975"/>
                    </a:xfrm>
                    <a:prstGeom prst="rect">
                      <a:avLst/>
                    </a:prstGeom>
                  </pic:spPr>
                </pic:pic>
              </a:graphicData>
            </a:graphic>
          </wp:anchor>
        </w:drawing>
      </w:r>
      <w:r>
        <w:rPr>
          <w:rFonts w:hint="eastAsia" w:ascii="Times New Roman" w:hAnsi="Times New Roman" w:eastAsia="仿宋_GB2312" w:cs="Times New Roman"/>
          <w:sz w:val="30"/>
          <w:szCs w:val="30"/>
          <w:lang w:val="en-US" w:eastAsia="zh-CN"/>
        </w:rPr>
        <w:t>8月17日，纪念江泽民同志诞辰100周年大会在北京隆重举行。</w:t>
      </w:r>
      <w:r>
        <w:rPr>
          <w:rFonts w:hint="eastAsia" w:ascii="Times New Roman" w:hAnsi="Times New Roman" w:eastAsia="仿宋_GB2312" w:cs="Times New Roman"/>
          <w:b/>
          <w:bCs/>
          <w:sz w:val="30"/>
          <w:szCs w:val="30"/>
          <w:lang w:val="en-US" w:eastAsia="zh-CN"/>
        </w:rPr>
        <w:t>公信</w:t>
      </w:r>
      <w:r>
        <w:rPr>
          <w:rFonts w:hint="eastAsia" w:ascii="Times New Roman" w:hAnsi="Times New Roman" w:eastAsia="仿宋_GB2312" w:cs="Times New Roman"/>
          <w:sz w:val="30"/>
          <w:szCs w:val="30"/>
          <w:lang w:val="en-US" w:eastAsia="zh-CN"/>
        </w:rPr>
        <w:t>党总支组织全体党员、入党积极分子和群众代表集中收看大会直播实况，共同缅怀江泽民同志的丰功伟绩，深入学习他的崇高风范。</w:t>
      </w:r>
    </w:p>
    <w:p w14:paraId="3A16E7C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eastAsia="仿宋_GB2312" w:cs="Times New Roman"/>
          <w:sz w:val="30"/>
          <w:szCs w:val="30"/>
          <w:lang w:val="en-US" w:eastAsia="zh-CN"/>
        </w:rPr>
        <w:t>公信事务所</w:t>
      </w:r>
      <w:r>
        <w:rPr>
          <w:rFonts w:hint="eastAsia" w:ascii="Times New Roman" w:hAnsi="Times New Roman" w:eastAsia="仿宋_GB2312" w:cs="Times New Roman"/>
          <w:sz w:val="30"/>
          <w:szCs w:val="30"/>
          <w:lang w:val="en-US" w:eastAsia="zh-CN"/>
        </w:rPr>
        <w:t>成立于1989年，正值江泽民同志担任党和国家重要领导</w:t>
      </w:r>
      <w:r>
        <w:rPr>
          <w:rFonts w:hint="eastAsia" w:eastAsia="仿宋_GB2312" w:cs="Times New Roman"/>
          <w:sz w:val="30"/>
          <w:szCs w:val="30"/>
          <w:lang w:val="en-US" w:eastAsia="zh-CN"/>
        </w:rPr>
        <w:t>人</w:t>
      </w:r>
      <w:r>
        <w:rPr>
          <w:rFonts w:hint="eastAsia" w:ascii="Times New Roman" w:hAnsi="Times New Roman" w:eastAsia="仿宋_GB2312" w:cs="Times New Roman"/>
          <w:sz w:val="30"/>
          <w:szCs w:val="30"/>
          <w:lang w:val="en-US" w:eastAsia="zh-CN"/>
        </w:rPr>
        <w:t>之际。</w:t>
      </w:r>
      <w:r>
        <w:rPr>
          <w:rFonts w:hint="eastAsia" w:eastAsia="仿宋_GB2312" w:cs="Times New Roman"/>
          <w:sz w:val="30"/>
          <w:szCs w:val="30"/>
          <w:lang w:val="en-US" w:eastAsia="zh-CN"/>
        </w:rPr>
        <w:t>事务</w:t>
      </w:r>
      <w:r>
        <w:rPr>
          <w:rFonts w:hint="eastAsia" w:ascii="Times New Roman" w:hAnsi="Times New Roman" w:eastAsia="仿宋_GB2312" w:cs="Times New Roman"/>
          <w:sz w:val="30"/>
          <w:szCs w:val="30"/>
          <w:lang w:val="en-US" w:eastAsia="zh-CN"/>
        </w:rPr>
        <w:t>所从创立之初便沐浴在改革开放的春风中，见证了党</w:t>
      </w:r>
      <w:r>
        <w:rPr>
          <w:rFonts w:hint="eastAsia" w:eastAsia="仿宋_GB2312" w:cs="Times New Roman"/>
          <w:sz w:val="30"/>
          <w:szCs w:val="30"/>
          <w:lang w:val="en-US" w:eastAsia="zh-CN"/>
        </w:rPr>
        <w:t>的</w:t>
      </w:r>
      <w:r>
        <w:rPr>
          <w:rFonts w:hint="eastAsia" w:ascii="Times New Roman" w:hAnsi="Times New Roman" w:eastAsia="仿宋_GB2312" w:cs="Times New Roman"/>
          <w:sz w:val="30"/>
          <w:szCs w:val="30"/>
          <w:lang w:val="en-US" w:eastAsia="zh-CN"/>
        </w:rPr>
        <w:t>领导下我国注册会计师行业从无到有、从弱到强的发展历程。三十余年来，</w:t>
      </w:r>
      <w:r>
        <w:rPr>
          <w:rFonts w:hint="eastAsia" w:eastAsia="仿宋_GB2312" w:cs="Times New Roman"/>
          <w:sz w:val="30"/>
          <w:szCs w:val="30"/>
          <w:lang w:val="en-US" w:eastAsia="zh-CN"/>
        </w:rPr>
        <w:t>事务</w:t>
      </w:r>
      <w:r>
        <w:rPr>
          <w:rFonts w:hint="eastAsia" w:ascii="Times New Roman" w:hAnsi="Times New Roman" w:eastAsia="仿宋_GB2312" w:cs="Times New Roman"/>
          <w:sz w:val="30"/>
          <w:szCs w:val="30"/>
          <w:lang w:val="en-US" w:eastAsia="zh-CN"/>
        </w:rPr>
        <w:t>所始终秉承“公正审计，诚信服务”的宗旨，坚守诚信执业底线，服务经济社会发展大局，在行业百强</w:t>
      </w:r>
      <w:r>
        <w:rPr>
          <w:rFonts w:hint="eastAsia" w:eastAsia="仿宋_GB2312" w:cs="Times New Roman"/>
          <w:sz w:val="30"/>
          <w:szCs w:val="30"/>
          <w:lang w:val="en-US" w:eastAsia="zh-CN"/>
        </w:rPr>
        <w:t>名单</w:t>
      </w:r>
      <w:r>
        <w:rPr>
          <w:rFonts w:hint="eastAsia" w:ascii="Times New Roman" w:hAnsi="Times New Roman" w:eastAsia="仿宋_GB2312" w:cs="Times New Roman"/>
          <w:sz w:val="30"/>
          <w:szCs w:val="30"/>
          <w:lang w:val="en-US" w:eastAsia="zh-CN"/>
        </w:rPr>
        <w:t>中稳步前行，这既是几代公信人接续奋斗的成果，也是时代赋予的宝贵机遇。</w:t>
      </w:r>
    </w:p>
    <w:p w14:paraId="06EF218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eastAsia="仿宋_GB2312" w:cs="Times New Roman"/>
          <w:sz w:val="30"/>
          <w:szCs w:val="30"/>
          <w:lang w:val="en-US" w:eastAsia="zh-CN"/>
        </w:rPr>
        <w:t>党总支书记</w:t>
      </w:r>
      <w:r>
        <w:rPr>
          <w:rFonts w:hint="eastAsia" w:ascii="Times New Roman" w:hAnsi="Times New Roman" w:eastAsia="仿宋_GB2312" w:cs="Times New Roman"/>
          <w:sz w:val="30"/>
          <w:szCs w:val="30"/>
          <w:lang w:val="en-US" w:eastAsia="zh-CN"/>
        </w:rPr>
        <w:t>陈热豪在观看活动结束后表示</w:t>
      </w:r>
      <w:r>
        <w:rPr>
          <w:rFonts w:hint="eastAsia"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江泽民同志是伟大的马克思主义者，伟大的无产阶级革命家、政治家，中国特色社会主义事业的杰出领导者。</w:t>
      </w:r>
      <w:r>
        <w:rPr>
          <w:rFonts w:hint="eastAsia" w:eastAsia="仿宋_GB2312" w:cs="Times New Roman"/>
          <w:sz w:val="30"/>
          <w:szCs w:val="30"/>
          <w:lang w:val="en-US" w:eastAsia="zh-CN"/>
        </w:rPr>
        <w:t>事务</w:t>
      </w:r>
      <w:r>
        <w:rPr>
          <w:rFonts w:hint="eastAsia" w:ascii="Times New Roman" w:hAnsi="Times New Roman" w:eastAsia="仿宋_GB2312" w:cs="Times New Roman"/>
          <w:sz w:val="30"/>
          <w:szCs w:val="30"/>
          <w:lang w:val="en-US" w:eastAsia="zh-CN"/>
        </w:rPr>
        <w:t>所诞生</w:t>
      </w:r>
      <w:r>
        <w:rPr>
          <w:rFonts w:hint="eastAsia"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成长于改革开放的伟大实践，要深刻铭记江泽民同志的丰功伟绩，继承江泽民同志的遗志，以更加坚定的信念、更加务实的作风，推动</w:t>
      </w:r>
      <w:r>
        <w:rPr>
          <w:rFonts w:hint="eastAsia" w:eastAsia="仿宋_GB2312" w:cs="Times New Roman"/>
          <w:sz w:val="30"/>
          <w:szCs w:val="30"/>
          <w:lang w:val="en-US" w:eastAsia="zh-CN"/>
        </w:rPr>
        <w:t>事务所</w:t>
      </w:r>
      <w:r>
        <w:rPr>
          <w:rFonts w:hint="eastAsia" w:ascii="Times New Roman" w:hAnsi="Times New Roman" w:eastAsia="仿宋_GB2312" w:cs="Times New Roman"/>
          <w:sz w:val="30"/>
          <w:szCs w:val="30"/>
          <w:lang w:val="en-US" w:eastAsia="zh-CN"/>
        </w:rPr>
        <w:t>实现新的更大发展。</w:t>
      </w:r>
    </w:p>
    <w:p w14:paraId="100A53E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历史是最好的教科书。站在新的历史起点上，</w:t>
      </w:r>
      <w:r>
        <w:rPr>
          <w:rFonts w:hint="eastAsia" w:eastAsia="仿宋_GB2312" w:cs="Times New Roman"/>
          <w:sz w:val="30"/>
          <w:szCs w:val="30"/>
          <w:lang w:val="en-US" w:eastAsia="zh-CN"/>
        </w:rPr>
        <w:t>公信所</w:t>
      </w:r>
      <w:r>
        <w:rPr>
          <w:rFonts w:hint="eastAsia" w:ascii="Times New Roman" w:hAnsi="Times New Roman" w:eastAsia="仿宋_GB2312" w:cs="Times New Roman"/>
          <w:sz w:val="30"/>
          <w:szCs w:val="30"/>
          <w:lang w:val="en-US" w:eastAsia="zh-CN"/>
        </w:rPr>
        <w:t>将继续坚持党建引领，团结带领全体员工，继承和发扬老一辈革命家的光荣传统和优良作风，不忘初心、牢记使命，以更加昂扬的姿态迈向下一个三十年，为实现中华民族伟大复兴的中国梦作出新的更大贡献。</w:t>
      </w:r>
    </w:p>
    <w:p w14:paraId="09548742">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z w:val="30"/>
          <w:szCs w:val="30"/>
          <w:highlight w:val="none"/>
          <w:lang w:val="zh-CN" w:eastAsia="zh-CN"/>
        </w:rPr>
      </w:pPr>
    </w:p>
    <w:p w14:paraId="1E946B98">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en-US" w:eastAsia="zh-CN"/>
        </w:rPr>
        <w:t>中财信党支部组织党员参加“寻访初心之路”联学联建主题党日活动</w:t>
      </w:r>
    </w:p>
    <w:p w14:paraId="31B352E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420" w:firstLineChars="200"/>
        <w:jc w:val="both"/>
        <w:textAlignment w:val="auto"/>
        <w:rPr>
          <w:rFonts w:hint="eastAsia" w:ascii="Times New Roman" w:hAnsi="Times New Roman" w:eastAsia="仿宋_GB2312" w:cs="Times New Roman"/>
          <w:sz w:val="30"/>
          <w:szCs w:val="30"/>
          <w:lang w:val="en-US" w:eastAsia="zh-CN"/>
        </w:rPr>
      </w:pPr>
      <w:r>
        <w:rPr>
          <w:rFonts w:hint="default" w:eastAsiaTheme="minorEastAsia"/>
          <w:lang w:val="en-US" w:eastAsia="zh-CN"/>
        </w:rPr>
        <w:drawing>
          <wp:anchor distT="0" distB="0" distL="114300" distR="114300" simplePos="0" relativeHeight="251670528" behindDoc="1" locked="0" layoutInCell="1" allowOverlap="1">
            <wp:simplePos x="0" y="0"/>
            <wp:positionH relativeFrom="column">
              <wp:posOffset>-28575</wp:posOffset>
            </wp:positionH>
            <wp:positionV relativeFrom="paragraph">
              <wp:posOffset>189230</wp:posOffset>
            </wp:positionV>
            <wp:extent cx="3969385" cy="2396490"/>
            <wp:effectExtent l="0" t="0" r="50165" b="41910"/>
            <wp:wrapTight wrapText="bothSides">
              <wp:wrapPolygon>
                <wp:start x="0" y="0"/>
                <wp:lineTo x="0" y="21463"/>
                <wp:lineTo x="21458" y="21463"/>
                <wp:lineTo x="21458" y="0"/>
                <wp:lineTo x="0" y="0"/>
              </wp:wrapPolygon>
            </wp:wrapTight>
            <wp:docPr id="7" name="图片 7" descr="00e7e328bb3b3e59280cdd3a430e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0e7e328bb3b3e59280cdd3a430ee24"/>
                    <pic:cNvPicPr>
                      <a:picLocks noChangeAspect="1"/>
                    </pic:cNvPicPr>
                  </pic:nvPicPr>
                  <pic:blipFill>
                    <a:blip r:embed="rId14"/>
                    <a:stretch>
                      <a:fillRect/>
                    </a:stretch>
                  </pic:blipFill>
                  <pic:spPr>
                    <a:xfrm>
                      <a:off x="0" y="0"/>
                      <a:ext cx="3969385" cy="2396490"/>
                    </a:xfrm>
                    <a:prstGeom prst="rect">
                      <a:avLst/>
                    </a:prstGeom>
                  </pic:spPr>
                </pic:pic>
              </a:graphicData>
            </a:graphic>
          </wp:anchor>
        </w:drawing>
      </w:r>
      <w:r>
        <w:rPr>
          <w:rFonts w:hint="eastAsia" w:ascii="Times New Roman" w:hAnsi="Times New Roman" w:eastAsia="仿宋_GB2312" w:cs="Times New Roman"/>
          <w:sz w:val="30"/>
          <w:szCs w:val="30"/>
          <w:lang w:val="en-US" w:eastAsia="zh-CN"/>
        </w:rPr>
        <w:t>7月28日</w:t>
      </w:r>
      <w:r>
        <w:rPr>
          <w:rFonts w:hint="eastAsia"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为赓续红色血脉、筑牢初心使命，强化党建引领与社会责任担当，</w:t>
      </w:r>
      <w:r>
        <w:rPr>
          <w:rFonts w:hint="eastAsia" w:eastAsia="仿宋_GB2312" w:cs="Times New Roman"/>
          <w:b/>
          <w:bCs/>
          <w:sz w:val="30"/>
          <w:szCs w:val="30"/>
          <w:lang w:val="en-US" w:eastAsia="zh-CN"/>
        </w:rPr>
        <w:t>中财信</w:t>
      </w:r>
      <w:r>
        <w:rPr>
          <w:rFonts w:hint="eastAsia" w:eastAsia="仿宋_GB2312" w:cs="Times New Roman"/>
          <w:sz w:val="30"/>
          <w:szCs w:val="30"/>
          <w:lang w:val="en-US" w:eastAsia="zh-CN"/>
        </w:rPr>
        <w:t>党支部组织全体党员参加由</w:t>
      </w:r>
      <w:r>
        <w:rPr>
          <w:rFonts w:hint="eastAsia" w:ascii="Times New Roman" w:hAnsi="Times New Roman" w:eastAsia="仿宋_GB2312" w:cs="Times New Roman"/>
          <w:sz w:val="30"/>
          <w:szCs w:val="30"/>
          <w:lang w:val="en-US" w:eastAsia="zh-CN"/>
        </w:rPr>
        <w:t>市破产管理人协会党建和社会责任委员会与上海金融业联合会联合开展“寻访初心之路”联学联建主题党日活动。</w:t>
      </w:r>
      <w:r>
        <w:rPr>
          <w:rFonts w:hint="eastAsia" w:eastAsia="仿宋_GB2312" w:cs="Times New Roman"/>
          <w:sz w:val="30"/>
          <w:szCs w:val="30"/>
          <w:lang w:val="en-US" w:eastAsia="zh-CN"/>
        </w:rPr>
        <w:t>全体党员</w:t>
      </w:r>
      <w:r>
        <w:rPr>
          <w:rFonts w:hint="eastAsia" w:ascii="Times New Roman" w:hAnsi="Times New Roman" w:eastAsia="仿宋_GB2312" w:cs="Times New Roman"/>
          <w:sz w:val="30"/>
          <w:szCs w:val="30"/>
          <w:lang w:val="en-US" w:eastAsia="zh-CN"/>
        </w:rPr>
        <w:t>跟随研学步伐，循着百年党史脉络，先后走进中共一大纪念馆、“南京路上好八连”等红色教育阵地，回望百年峥嵘岁月、感悟红色信仰力量。</w:t>
      </w:r>
    </w:p>
    <w:p w14:paraId="03151E62">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ascii="宋体" w:hAnsi="宋体" w:eastAsia="宋体" w:cs="宋体"/>
          <w:sz w:val="30"/>
          <w:szCs w:val="30"/>
        </w:rPr>
      </w:pPr>
      <w:r>
        <w:rPr>
          <w:rFonts w:hint="eastAsia" w:ascii="Times New Roman" w:hAnsi="Times New Roman" w:eastAsia="仿宋_GB2312" w:cs="Times New Roman"/>
          <w:sz w:val="30"/>
          <w:szCs w:val="30"/>
          <w:lang w:val="en-US" w:eastAsia="zh-CN"/>
        </w:rPr>
        <w:t>中共一大纪念馆作为全国爱国主义教育示范基地，是溯源建党初心、传承红色根脉、弘扬伟大建党精神的核心红色阵地。在讲解员细致生动的</w:t>
      </w:r>
      <w:r>
        <w:rPr>
          <w:rFonts w:hint="eastAsia"/>
          <w:lang w:val="en-US" w:eastAsia="zh-CN"/>
        </w:rPr>
        <w:drawing>
          <wp:anchor distT="0" distB="0" distL="114300" distR="114300" simplePos="0" relativeHeight="251671552" behindDoc="1" locked="0" layoutInCell="1" allowOverlap="1">
            <wp:simplePos x="0" y="0"/>
            <wp:positionH relativeFrom="column">
              <wp:posOffset>2162810</wp:posOffset>
            </wp:positionH>
            <wp:positionV relativeFrom="paragraph">
              <wp:posOffset>612140</wp:posOffset>
            </wp:positionV>
            <wp:extent cx="3880485" cy="2540635"/>
            <wp:effectExtent l="0" t="0" r="5715" b="12065"/>
            <wp:wrapTight wrapText="bothSides">
              <wp:wrapPolygon>
                <wp:start x="0" y="0"/>
                <wp:lineTo x="0" y="21379"/>
                <wp:lineTo x="21526" y="21379"/>
                <wp:lineTo x="21526" y="0"/>
                <wp:lineTo x="0" y="0"/>
              </wp:wrapPolygon>
            </wp:wrapTight>
            <wp:docPr id="9" name="图片 9" descr="20949569b5b0396209ee544b525c48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0949569b5b0396209ee544b525c48ba"/>
                    <pic:cNvPicPr>
                      <a:picLocks noChangeAspect="1"/>
                    </pic:cNvPicPr>
                  </pic:nvPicPr>
                  <pic:blipFill>
                    <a:blip r:embed="rId15"/>
                    <a:srcRect b="50894"/>
                    <a:stretch>
                      <a:fillRect/>
                    </a:stretch>
                  </pic:blipFill>
                  <pic:spPr>
                    <a:xfrm>
                      <a:off x="0" y="0"/>
                      <a:ext cx="3880485" cy="2540635"/>
                    </a:xfrm>
                    <a:prstGeom prst="rect">
                      <a:avLst/>
                    </a:prstGeom>
                  </pic:spPr>
                </pic:pic>
              </a:graphicData>
            </a:graphic>
          </wp:anchor>
        </w:drawing>
      </w:r>
      <w:r>
        <w:rPr>
          <w:rFonts w:hint="eastAsia" w:ascii="Times New Roman" w:hAnsi="Times New Roman" w:eastAsia="仿宋_GB2312" w:cs="Times New Roman"/>
          <w:sz w:val="30"/>
          <w:szCs w:val="30"/>
          <w:lang w:val="en-US" w:eastAsia="zh-CN"/>
        </w:rPr>
        <w:t>解说带领下，全体党员驻足凝望珍贵革命文物，沉浸式品读百年建党开篇的峥嵘过往。在纪念馆内庄严的党旗之下，集体重温入党誓词，以铿锵誓词回望入党初心，接受了一次直击心灵的党性教育与精神淬炼，深刻领会伟大建党精神的丰富内涵与时代价值。</w:t>
      </w:r>
    </w:p>
    <w:p w14:paraId="54A7E4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“南京路上好八连” 荣誉室坐落于人民大道武警四支队十中队营区，是传承拒腐蚀、永不沾优良作风、弘扬艰苦奋斗精神的重要红色教育阵地。在部队官兵的细致讲解下，全体党员依次参观连队营房内务、各班学习阵地与荣誉陈列展区。驻足各班学习室时，一页页工整详实的学习笔记，直观展现出官兵持之以恒强化理论学习、筑牢思想防线的自觉态度。</w:t>
      </w:r>
    </w:p>
    <w:p w14:paraId="16C2C54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本次主题党日活动内容丰富、意义深远，既是一次重温党史、淬炼党性的红色研学，更是一场对标先进、砥砺作风的思想洗礼。从中共一大纪念馆感悟开天辟地的建党初心，到“南京路上好八连”体会坚守初心、拒腐防变、艰苦奋斗的优良作风，全体党员在行走中感悟历史、在聆听中汲取力量、在交流中凝聚共识。</w:t>
      </w:r>
    </w:p>
    <w:p w14:paraId="769BF0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jc w:val="both"/>
        <w:textAlignment w:val="auto"/>
        <w:rPr>
          <w:rFonts w:hint="default" w:ascii="Times New Roman" w:hAnsi="Times New Roman" w:eastAsia="仿宋_GB2312" w:cs="Times New Roman"/>
          <w:sz w:val="30"/>
          <w:szCs w:val="30"/>
          <w:lang w:val="en-US" w:eastAsia="zh-CN"/>
        </w:rPr>
      </w:pPr>
    </w:p>
    <w:p w14:paraId="68EA5DFC">
      <w:pPr>
        <w:adjustRightInd w:val="0"/>
        <w:snapToGrid w:val="0"/>
        <w:spacing w:line="540" w:lineRule="exact"/>
        <w:textAlignment w:val="baseline"/>
        <w:rPr>
          <w:rStyle w:val="20"/>
          <w:rFonts w:eastAsia="仿宋_GB2312"/>
          <w:snapToGrid w:val="0"/>
          <w:kern w:val="0"/>
          <w:sz w:val="30"/>
          <w:szCs w:val="30"/>
        </w:rPr>
      </w:pP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50165</wp:posOffset>
                </wp:positionV>
                <wp:extent cx="5956300" cy="0"/>
                <wp:effectExtent l="0" t="0" r="0" b="0"/>
                <wp:wrapNone/>
                <wp:docPr id="10"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9525">
                          <a:solidFill>
                            <a:srgbClr val="000000"/>
                          </a:solidFill>
                          <a:round/>
                        </a:ln>
                      </wps:spPr>
                      <wps:bodyPr/>
                    </wps:wsp>
                  </a:graphicData>
                </a:graphic>
              </wp:anchor>
            </w:drawing>
          </mc:Choice>
          <mc:Fallback>
            <w:pict>
              <v:line id="直接连接符 2" o:spid="_x0000_s1026" o:spt="20" style="position:absolute;left:0pt;margin-left:0pt;margin-top:3.95pt;height:0pt;width:469pt;z-index:251660288;mso-width-relative:page;mso-height-relative:page;" filled="f" stroked="t" coordsize="21600,21600" o:gfxdata="UEsDBAoAAAAAAIdO4kAAAAAAAAAAAAAAAAAEAAAAZHJzL1BLAwQUAAAACACHTuJAaKO7oNIAAAAE&#10;AQAADwAAAGRycy9kb3ducmV2LnhtbE2Py07DMBBF90j8gzVIbCpqt5WgDXG6ALJj0wJiO42HJCIe&#10;p7H7gK/vtBtYHt3RvWfy5dF3ak9DbANbmIwNKOIquJZrC+9v5d0cVEzIDrvAZOGHIiyL66scMxcO&#10;vKL9OtVKSjhmaKFJqc+0jlVDHuM49MSSfYXBYxIcau0GPEi57/TUmHvtsWVZaLCnp4aq7/XOW4jl&#10;B23L31E1Mp+zOtB0+/z6gtbe3kzMI6hEx/R3DGd9UYdCnDZhxy6qzoI8kiw8LEBJuJjNhTcX1kWu&#10;/8sXJ1BLAwQUAAAACACHTuJAk2pUL+QBAACrAwAADgAAAGRycy9lMm9Eb2MueG1srVPNjtMwEL4j&#10;8Q6W7zRtUVds1HQPrZbLApV2eYCp4yQWtsey3SZ9CV4AiRucOHLnbVgeg7H7w7Jc9kAOlscz8818&#10;30zmV4PRbCd9UGgrPhmNOZNWYK1sW/H3d9cvXnEWItgaNFpZ8b0M/Grx/Nm8d6WcYoe6lp4RiA1l&#10;7yrexejKogiikwbCCJ205GzQG4hk+raoPfSEbnQxHY8vih597TwKGQK9rg5OfkT0TwHEplFCrlBs&#10;jbTxgOqlhkiUQqdc4IvcbdNIEd81TZCR6YoT05hPKkL3TTqLxRzK1oPrlDi2AE9p4REnA8pS0TPU&#10;CiKwrVf/QBklPAZs4kigKQ5EsiLEYjJ+pM1tB05mLiR1cGfRw/+DFW93a89UTZtAklgwNPH7T99/&#10;fvzy68dnOu+/fWXTpFLvQknBS7v2iacY7K27QfEhMIvLDmwrc7d3e0cIk5RR/JWSjOCo1qZ/gzXF&#10;wDZilmxovEmQJAYb8mT258nIITJBj7PL2cXLMXUoTr4CylOi8yG+lmhYulRcK5tEgxJ2NyGmRqA8&#10;haRni9dK6zx4bVlf8cvZdJYTAmpVJ2cKC77dLLVnO0irk7/MijwPwzxubX0oou2RdOJ5UGyD9X7t&#10;T2LQDHM3x31LS/LQztl//rHF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iju6DSAAAABAEAAA8A&#10;AAAAAAAAAQAgAAAAIgAAAGRycy9kb3ducmV2LnhtbFBLAQIUABQAAAAIAIdO4kCTalQv5AEAAKsD&#10;AAAOAAAAAAAAAAEAIAAAACEBAABkcnMvZTJvRG9jLnhtbFBLBQYAAAAABgAGAFkBAAB3BQAAAAA=&#10;">
                <v:fill on="f" focussize="0,0"/>
                <v:stroke color="#000000" joinstyle="round"/>
                <v:imagedata o:title=""/>
                <o:lock v:ext="edit" aspectratio="f"/>
              </v:line>
            </w:pict>
          </mc:Fallback>
        </mc:AlternateContent>
      </w:r>
      <w:r>
        <w:rPr>
          <w:rStyle w:val="20"/>
          <w:rFonts w:hint="eastAsia" w:eastAsia="仿宋_GB2312"/>
          <w:snapToGrid w:val="0"/>
          <w:kern w:val="0"/>
          <w:sz w:val="30"/>
          <w:szCs w:val="30"/>
        </w:rPr>
        <w:t>报：</w:t>
      </w:r>
      <w:r>
        <w:rPr>
          <w:rStyle w:val="20"/>
          <w:rFonts w:hint="eastAsia" w:eastAsia="仿宋_GB2312"/>
          <w:snapToGrid w:val="0"/>
          <w:color w:val="000000"/>
          <w:kern w:val="0"/>
          <w:sz w:val="30"/>
          <w:szCs w:val="30"/>
        </w:rPr>
        <w:t>中国注册会计师行业党委</w:t>
      </w:r>
      <w:r>
        <w:rPr>
          <w:rStyle w:val="20"/>
          <w:rFonts w:hint="eastAsia" w:eastAsia="仿宋_GB2312"/>
          <w:snapToGrid w:val="0"/>
          <w:kern w:val="0"/>
          <w:sz w:val="30"/>
          <w:szCs w:val="30"/>
        </w:rPr>
        <w:t>，上海市财政局党组，市委社会工作部</w:t>
      </w:r>
    </w:p>
    <w:p w14:paraId="4B69F9EB">
      <w:pPr>
        <w:adjustRightInd w:val="0"/>
        <w:snapToGrid w:val="0"/>
        <w:spacing w:line="540" w:lineRule="exact"/>
        <w:textAlignment w:val="baseline"/>
        <w:rPr>
          <w:rFonts w:hint="eastAsia"/>
          <w:lang w:val="en-US" w:eastAsia="zh-CN"/>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50165</wp:posOffset>
                </wp:positionV>
                <wp:extent cx="5956300" cy="0"/>
                <wp:effectExtent l="0" t="0" r="0" b="0"/>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pt;margin-top:3.95pt;height:0pt;width:469pt;z-index:251661312;mso-width-relative:page;mso-height-relative:page;" filled="f" stroked="t" coordsize="21600,21600" o:gfxdata="UEsDBAoAAAAAAIdO4kAAAAAAAAAAAAAAAAAEAAAAZHJzL1BLAwQUAAAACACHTuJAaKO7oNIAAAAE&#10;AQAADwAAAGRycy9kb3ducmV2LnhtbE2Py07DMBBF90j8gzVIbCpqt5WgDXG6ALJj0wJiO42HJCIe&#10;p7H7gK/vtBtYHt3RvWfy5dF3ak9DbANbmIwNKOIquJZrC+9v5d0cVEzIDrvAZOGHIiyL66scMxcO&#10;vKL9OtVKSjhmaKFJqc+0jlVDHuM49MSSfYXBYxIcau0GPEi57/TUmHvtsWVZaLCnp4aq7/XOW4jl&#10;B23L31E1Mp+zOtB0+/z6gtbe3kzMI6hEx/R3DGd9UYdCnDZhxy6qzoI8kiw8LEBJuJjNhTcX1kWu&#10;/8sXJ1BLAwQUAAAACACHTuJAyn6NxOQBAACqAwAADgAAAGRycy9lMm9Eb2MueG1srVM7bhsxEO0D&#10;5A4E+2hXCmTYC61cSHAaJxFg5wAjLldLhOQQJKWVLpELBEiXVCnT5zZ2jpEh9Yk/jYtsQZCcmTfz&#10;3uNOLrdGs430QaGt+XBQciatwEbZVc0/3V69OecsRLANaLSy5jsZ+OX09atJ7yo5wg51Iz0jEBuq&#10;3tW8i9FVRRFEJw2EATppKdiiNxDp6FdF46EndKOLUVmeFT36xnkUMgS6ne+D/IDoXwKIbauEnKNY&#10;G2njHtVLDZEohU65wKd52raVIn5s2yAj0zUnpjGv1IT2y7QW0wlUKw+uU+IwArxkhCecDChLTU9Q&#10;c4jA1l49gzJKeAzYxoFAU+yJZEWIxbB8os1NB05mLiR1cCfRw/+DFR82C89UU3Oy3YIhw++//rr7&#10;8v3P72+03v/8wc6TSL0LFeXO7MInmmJrb9w1is+BWZx1YFcyD3u7c4QwTBXFo5J0CI5aLfv32FAO&#10;rCNmxbatNwmStGDbbMzuZIzcRibocnwxPntbkmfiGCugOhY6H+I7iYalTc21skkzqGBzHWIaBKpj&#10;Srq2eKW0zr5ry/qaX4xH41wQUKsmBVNa8KvlTHu2gfRy8pdZUeRhmse1bfZNtD2QTjz3ii2x2S38&#10;UQyyME9zeG7pjTw85+p/v9j0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iju6DSAAAABAEAAA8A&#10;AAAAAAAAAQAgAAAAIgAAAGRycy9kb3ducmV2LnhtbFBLAQIUABQAAAAIAIdO4kDKfo3E5AEAAKoD&#10;AAAOAAAAAAAAAAEAIAAAACEBAABkcnMvZTJvRG9jLnhtbFBLBQYAAAAABgAGAFkBAAB3BQAAAAA=&#10;">
                <v:fill on="f" focussize="0,0"/>
                <v:stroke color="#000000" joinstyle="round"/>
                <v:imagedata o:title=""/>
                <o:lock v:ext="edit" aspectratio="f"/>
              </v:line>
            </w:pict>
          </mc:Fallback>
        </mc:AlternateContent>
      </w:r>
      <w:r>
        <w:rPr>
          <w:rFonts w:hint="eastAsia" w:eastAsia="仿宋_GB2312"/>
          <w:color w:val="000000"/>
          <w:sz w:val="30"/>
          <w:szCs w:val="30"/>
        </w:rPr>
        <w:t>责任编辑：</w:t>
      </w:r>
      <w:r>
        <w:rPr>
          <w:rFonts w:hint="eastAsia" w:eastAsia="仿宋_GB2312"/>
          <w:color w:val="000000"/>
          <w:sz w:val="30"/>
          <w:szCs w:val="30"/>
          <w:lang w:val="en-US" w:eastAsia="zh-CN"/>
        </w:rPr>
        <w:t>俞家恒</w:t>
      </w:r>
      <w:r>
        <w:rPr>
          <w:rFonts w:hint="eastAsia" w:eastAsia="仿宋_GB2312"/>
          <w:color w:val="000000"/>
          <w:sz w:val="30"/>
          <w:szCs w:val="30"/>
        </w:rPr>
        <w:t xml:space="preserve">          编辑：毛婵婷         电话：64226890</w:t>
      </w:r>
    </w:p>
    <w:sectPr>
      <w:footerReference r:id="rId3" w:type="default"/>
      <w:footerReference r:id="rId4" w:type="even"/>
      <w:endnotePr>
        <w:numFmt w:val="decimal"/>
      </w:endnotePr>
      <w:pgSz w:w="11906" w:h="16838"/>
      <w:pgMar w:top="1304" w:right="1134" w:bottom="1134" w:left="130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方正隶书_GBK">
    <w:panose1 w:val="03000509000000000000"/>
    <w:charset w:val="86"/>
    <w:family w:val="auto"/>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华文隶书">
    <w:altName w:val="微软雅黑"/>
    <w:panose1 w:val="0201080004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EC1C0">
    <w:pPr>
      <w:pStyle w:val="9"/>
      <w:framePr w:wrap="around" w:vAnchor="text" w:hAnchor="margin" w:xAlign="center" w:y="1"/>
      <w:rPr>
        <w:rStyle w:val="16"/>
      </w:rPr>
    </w:pPr>
    <w:r>
      <w:fldChar w:fldCharType="begin"/>
    </w:r>
    <w:r>
      <w:rPr>
        <w:rStyle w:val="16"/>
      </w:rPr>
      <w:instrText xml:space="preserve">PAGE  </w:instrText>
    </w:r>
    <w:r>
      <w:fldChar w:fldCharType="separate"/>
    </w:r>
    <w:r>
      <w:rPr>
        <w:rStyle w:val="16"/>
      </w:rPr>
      <w:t>8</w:t>
    </w:r>
    <w:r>
      <w:fldChar w:fldCharType="end"/>
    </w:r>
  </w:p>
  <w:p w14:paraId="1C0B87FE">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75CFA">
    <w:pPr>
      <w:pStyle w:val="9"/>
      <w:framePr w:wrap="around" w:vAnchor="text" w:hAnchor="margin" w:xAlign="center" w:y="1"/>
      <w:rPr>
        <w:rStyle w:val="16"/>
      </w:rPr>
    </w:pPr>
    <w:r>
      <w:fldChar w:fldCharType="begin"/>
    </w:r>
    <w:r>
      <w:rPr>
        <w:rStyle w:val="16"/>
      </w:rPr>
      <w:instrText xml:space="preserve">PAGE  </w:instrText>
    </w:r>
    <w:r>
      <w:fldChar w:fldCharType="separate"/>
    </w:r>
    <w:r>
      <w:rPr>
        <w:rStyle w:val="16"/>
      </w:rPr>
      <w:t>5</w:t>
    </w:r>
    <w:r>
      <w:fldChar w:fldCharType="end"/>
    </w:r>
  </w:p>
  <w:p w14:paraId="5D46ACC6">
    <w:pPr>
      <w:pStyle w:val="9"/>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bullet"/>
      <w:lvlText w:val=""/>
      <w:lvlJc w:val="left"/>
      <w:pPr>
        <w:tabs>
          <w:tab w:val="left" w:pos="856"/>
        </w:tabs>
        <w:ind w:left="856" w:hanging="430"/>
      </w:pPr>
      <w:rPr>
        <w:rFonts w:hint="default" w:ascii="Wingdings" w:hAnsi="Wingdings"/>
      </w:rPr>
    </w:lvl>
    <w:lvl w:ilvl="1" w:tentative="0">
      <w:start w:val="1"/>
      <w:numFmt w:val="bullet"/>
      <w:lvlText w:val=""/>
      <w:lvlJc w:val="left"/>
      <w:pPr>
        <w:tabs>
          <w:tab w:val="left" w:pos="274"/>
        </w:tabs>
        <w:ind w:left="274" w:hanging="420"/>
      </w:pPr>
      <w:rPr>
        <w:rFonts w:hint="default" w:ascii="Wingdings" w:hAnsi="Wingdings"/>
      </w:rPr>
    </w:lvl>
    <w:lvl w:ilvl="2" w:tentative="0">
      <w:start w:val="1"/>
      <w:numFmt w:val="bullet"/>
      <w:lvlText w:val=""/>
      <w:lvlJc w:val="left"/>
      <w:pPr>
        <w:tabs>
          <w:tab w:val="left" w:pos="694"/>
        </w:tabs>
        <w:ind w:left="694" w:hanging="420"/>
      </w:pPr>
      <w:rPr>
        <w:rFonts w:hint="default" w:ascii="Wingdings" w:hAnsi="Wingdings"/>
      </w:rPr>
    </w:lvl>
    <w:lvl w:ilvl="3" w:tentative="0">
      <w:start w:val="1"/>
      <w:numFmt w:val="bullet"/>
      <w:lvlText w:val=""/>
      <w:lvlJc w:val="left"/>
      <w:pPr>
        <w:tabs>
          <w:tab w:val="left" w:pos="1114"/>
        </w:tabs>
        <w:ind w:left="1114" w:hanging="420"/>
      </w:pPr>
      <w:rPr>
        <w:rFonts w:hint="default" w:ascii="Wingdings" w:hAnsi="Wingdings"/>
      </w:rPr>
    </w:lvl>
    <w:lvl w:ilvl="4" w:tentative="0">
      <w:start w:val="1"/>
      <w:numFmt w:val="bullet"/>
      <w:lvlText w:val=""/>
      <w:lvlJc w:val="left"/>
      <w:pPr>
        <w:tabs>
          <w:tab w:val="left" w:pos="1534"/>
        </w:tabs>
        <w:ind w:left="1534" w:hanging="420"/>
      </w:pPr>
      <w:rPr>
        <w:rFonts w:hint="default" w:ascii="Wingdings" w:hAnsi="Wingdings"/>
      </w:rPr>
    </w:lvl>
    <w:lvl w:ilvl="5" w:tentative="0">
      <w:start w:val="1"/>
      <w:numFmt w:val="bullet"/>
      <w:lvlText w:val=""/>
      <w:lvlJc w:val="left"/>
      <w:pPr>
        <w:tabs>
          <w:tab w:val="left" w:pos="1954"/>
        </w:tabs>
        <w:ind w:left="1954" w:hanging="420"/>
      </w:pPr>
      <w:rPr>
        <w:rFonts w:hint="default" w:ascii="Wingdings" w:hAnsi="Wingdings"/>
      </w:rPr>
    </w:lvl>
    <w:lvl w:ilvl="6" w:tentative="0">
      <w:start w:val="1"/>
      <w:numFmt w:val="bullet"/>
      <w:lvlText w:val=""/>
      <w:lvlJc w:val="left"/>
      <w:pPr>
        <w:tabs>
          <w:tab w:val="left" w:pos="2374"/>
        </w:tabs>
        <w:ind w:left="2374" w:hanging="420"/>
      </w:pPr>
      <w:rPr>
        <w:rFonts w:hint="default" w:ascii="Wingdings" w:hAnsi="Wingdings"/>
      </w:rPr>
    </w:lvl>
    <w:lvl w:ilvl="7" w:tentative="0">
      <w:start w:val="1"/>
      <w:numFmt w:val="bullet"/>
      <w:lvlText w:val=""/>
      <w:lvlJc w:val="left"/>
      <w:pPr>
        <w:tabs>
          <w:tab w:val="left" w:pos="2794"/>
        </w:tabs>
        <w:ind w:left="2794" w:hanging="420"/>
      </w:pPr>
      <w:rPr>
        <w:rFonts w:hint="default" w:ascii="Wingdings" w:hAnsi="Wingdings"/>
      </w:rPr>
    </w:lvl>
    <w:lvl w:ilvl="8" w:tentative="0">
      <w:start w:val="1"/>
      <w:numFmt w:val="bullet"/>
      <w:lvlText w:val=""/>
      <w:lvlJc w:val="left"/>
      <w:pPr>
        <w:tabs>
          <w:tab w:val="left" w:pos="3214"/>
        </w:tabs>
        <w:ind w:left="3214"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336"/>
    <w:rsid w:val="00000314"/>
    <w:rsid w:val="00000D99"/>
    <w:rsid w:val="0000194C"/>
    <w:rsid w:val="00002095"/>
    <w:rsid w:val="000020D5"/>
    <w:rsid w:val="00002987"/>
    <w:rsid w:val="00002B14"/>
    <w:rsid w:val="000038C9"/>
    <w:rsid w:val="00003BA2"/>
    <w:rsid w:val="000040FC"/>
    <w:rsid w:val="0000463B"/>
    <w:rsid w:val="000050B0"/>
    <w:rsid w:val="00005255"/>
    <w:rsid w:val="00005E35"/>
    <w:rsid w:val="00006446"/>
    <w:rsid w:val="000064D0"/>
    <w:rsid w:val="00006D40"/>
    <w:rsid w:val="00007545"/>
    <w:rsid w:val="00007629"/>
    <w:rsid w:val="00007914"/>
    <w:rsid w:val="000100CD"/>
    <w:rsid w:val="0001069F"/>
    <w:rsid w:val="0001098A"/>
    <w:rsid w:val="00011416"/>
    <w:rsid w:val="00011940"/>
    <w:rsid w:val="00011D6C"/>
    <w:rsid w:val="00011E07"/>
    <w:rsid w:val="000120BF"/>
    <w:rsid w:val="0001212E"/>
    <w:rsid w:val="0001231B"/>
    <w:rsid w:val="00012551"/>
    <w:rsid w:val="00012624"/>
    <w:rsid w:val="00012CA7"/>
    <w:rsid w:val="00012D62"/>
    <w:rsid w:val="00012F8E"/>
    <w:rsid w:val="00013A49"/>
    <w:rsid w:val="0001469D"/>
    <w:rsid w:val="00014F97"/>
    <w:rsid w:val="00015B6A"/>
    <w:rsid w:val="00015B88"/>
    <w:rsid w:val="00015D5D"/>
    <w:rsid w:val="00016B38"/>
    <w:rsid w:val="00017B9F"/>
    <w:rsid w:val="00020052"/>
    <w:rsid w:val="00020235"/>
    <w:rsid w:val="00020B8B"/>
    <w:rsid w:val="00020C02"/>
    <w:rsid w:val="00022AE8"/>
    <w:rsid w:val="00022F2E"/>
    <w:rsid w:val="00023004"/>
    <w:rsid w:val="000233BA"/>
    <w:rsid w:val="000244BF"/>
    <w:rsid w:val="000246D3"/>
    <w:rsid w:val="000247AC"/>
    <w:rsid w:val="000248CF"/>
    <w:rsid w:val="000249A5"/>
    <w:rsid w:val="00025548"/>
    <w:rsid w:val="00026088"/>
    <w:rsid w:val="0002638F"/>
    <w:rsid w:val="000271B1"/>
    <w:rsid w:val="000273AC"/>
    <w:rsid w:val="000274E0"/>
    <w:rsid w:val="00027B34"/>
    <w:rsid w:val="00030415"/>
    <w:rsid w:val="00030B20"/>
    <w:rsid w:val="00031017"/>
    <w:rsid w:val="00031D1B"/>
    <w:rsid w:val="00032470"/>
    <w:rsid w:val="00032F2E"/>
    <w:rsid w:val="00032F54"/>
    <w:rsid w:val="000335DF"/>
    <w:rsid w:val="0003432E"/>
    <w:rsid w:val="00035877"/>
    <w:rsid w:val="000359D6"/>
    <w:rsid w:val="00035BD9"/>
    <w:rsid w:val="00036710"/>
    <w:rsid w:val="000372D6"/>
    <w:rsid w:val="000378E9"/>
    <w:rsid w:val="0004040C"/>
    <w:rsid w:val="000406F4"/>
    <w:rsid w:val="00040CBE"/>
    <w:rsid w:val="00040E99"/>
    <w:rsid w:val="000415AD"/>
    <w:rsid w:val="0004199B"/>
    <w:rsid w:val="00041E17"/>
    <w:rsid w:val="00042499"/>
    <w:rsid w:val="00043318"/>
    <w:rsid w:val="00044AB9"/>
    <w:rsid w:val="000455B3"/>
    <w:rsid w:val="000459C6"/>
    <w:rsid w:val="00045CAB"/>
    <w:rsid w:val="00047056"/>
    <w:rsid w:val="00047592"/>
    <w:rsid w:val="00047A87"/>
    <w:rsid w:val="000504A9"/>
    <w:rsid w:val="00050872"/>
    <w:rsid w:val="000509D7"/>
    <w:rsid w:val="000511D1"/>
    <w:rsid w:val="000511F8"/>
    <w:rsid w:val="00051440"/>
    <w:rsid w:val="00051D66"/>
    <w:rsid w:val="000527B0"/>
    <w:rsid w:val="000528E5"/>
    <w:rsid w:val="00052C12"/>
    <w:rsid w:val="00053F1A"/>
    <w:rsid w:val="000541FB"/>
    <w:rsid w:val="0005473C"/>
    <w:rsid w:val="00054B2B"/>
    <w:rsid w:val="0005554E"/>
    <w:rsid w:val="000560E6"/>
    <w:rsid w:val="00056418"/>
    <w:rsid w:val="00056CC6"/>
    <w:rsid w:val="00056F56"/>
    <w:rsid w:val="00057841"/>
    <w:rsid w:val="00057F6B"/>
    <w:rsid w:val="000603D3"/>
    <w:rsid w:val="00061812"/>
    <w:rsid w:val="00061883"/>
    <w:rsid w:val="000623EC"/>
    <w:rsid w:val="00062A6A"/>
    <w:rsid w:val="000636DD"/>
    <w:rsid w:val="00064531"/>
    <w:rsid w:val="00064627"/>
    <w:rsid w:val="00064EF7"/>
    <w:rsid w:val="0006525F"/>
    <w:rsid w:val="00065B1C"/>
    <w:rsid w:val="0006640B"/>
    <w:rsid w:val="00066832"/>
    <w:rsid w:val="00066D6F"/>
    <w:rsid w:val="00066DBA"/>
    <w:rsid w:val="000671EB"/>
    <w:rsid w:val="000673E7"/>
    <w:rsid w:val="00070203"/>
    <w:rsid w:val="00071457"/>
    <w:rsid w:val="0007154F"/>
    <w:rsid w:val="00071F29"/>
    <w:rsid w:val="00072431"/>
    <w:rsid w:val="00072EA9"/>
    <w:rsid w:val="00073474"/>
    <w:rsid w:val="00073D53"/>
    <w:rsid w:val="000742E0"/>
    <w:rsid w:val="0007538B"/>
    <w:rsid w:val="00075470"/>
    <w:rsid w:val="0007679C"/>
    <w:rsid w:val="00076B62"/>
    <w:rsid w:val="000805C4"/>
    <w:rsid w:val="000815B8"/>
    <w:rsid w:val="00081718"/>
    <w:rsid w:val="00081728"/>
    <w:rsid w:val="00081FF9"/>
    <w:rsid w:val="000820AE"/>
    <w:rsid w:val="000821C4"/>
    <w:rsid w:val="000821C6"/>
    <w:rsid w:val="00082B35"/>
    <w:rsid w:val="0008302A"/>
    <w:rsid w:val="0008385D"/>
    <w:rsid w:val="000843F3"/>
    <w:rsid w:val="00084D67"/>
    <w:rsid w:val="0008538F"/>
    <w:rsid w:val="00085708"/>
    <w:rsid w:val="0008682A"/>
    <w:rsid w:val="0008708A"/>
    <w:rsid w:val="0008774E"/>
    <w:rsid w:val="000879CA"/>
    <w:rsid w:val="000900F1"/>
    <w:rsid w:val="00090999"/>
    <w:rsid w:val="000915FE"/>
    <w:rsid w:val="00091CB2"/>
    <w:rsid w:val="00092B4C"/>
    <w:rsid w:val="00092D11"/>
    <w:rsid w:val="000931A9"/>
    <w:rsid w:val="00093B6C"/>
    <w:rsid w:val="000941D2"/>
    <w:rsid w:val="00094928"/>
    <w:rsid w:val="00094D8F"/>
    <w:rsid w:val="00094F9A"/>
    <w:rsid w:val="00095963"/>
    <w:rsid w:val="00096566"/>
    <w:rsid w:val="000965C1"/>
    <w:rsid w:val="00096DD2"/>
    <w:rsid w:val="0009761D"/>
    <w:rsid w:val="000976A8"/>
    <w:rsid w:val="00097C34"/>
    <w:rsid w:val="00097E13"/>
    <w:rsid w:val="000A0AE8"/>
    <w:rsid w:val="000A1B01"/>
    <w:rsid w:val="000A223B"/>
    <w:rsid w:val="000A2576"/>
    <w:rsid w:val="000A25F6"/>
    <w:rsid w:val="000A270E"/>
    <w:rsid w:val="000A3ACF"/>
    <w:rsid w:val="000A4270"/>
    <w:rsid w:val="000A4B4C"/>
    <w:rsid w:val="000A52F9"/>
    <w:rsid w:val="000A5427"/>
    <w:rsid w:val="000A557D"/>
    <w:rsid w:val="000A5DEC"/>
    <w:rsid w:val="000A68B6"/>
    <w:rsid w:val="000B0581"/>
    <w:rsid w:val="000B1891"/>
    <w:rsid w:val="000B1EB8"/>
    <w:rsid w:val="000B3046"/>
    <w:rsid w:val="000B3DDA"/>
    <w:rsid w:val="000B3EC7"/>
    <w:rsid w:val="000B4634"/>
    <w:rsid w:val="000B54B4"/>
    <w:rsid w:val="000B54D9"/>
    <w:rsid w:val="000B5B26"/>
    <w:rsid w:val="000B5F2A"/>
    <w:rsid w:val="000B6B4C"/>
    <w:rsid w:val="000B71D9"/>
    <w:rsid w:val="000C081D"/>
    <w:rsid w:val="000C0F2C"/>
    <w:rsid w:val="000C0F82"/>
    <w:rsid w:val="000C1096"/>
    <w:rsid w:val="000C16FD"/>
    <w:rsid w:val="000C310B"/>
    <w:rsid w:val="000C31F6"/>
    <w:rsid w:val="000C33C3"/>
    <w:rsid w:val="000C34C0"/>
    <w:rsid w:val="000C3556"/>
    <w:rsid w:val="000C3D00"/>
    <w:rsid w:val="000C4A8E"/>
    <w:rsid w:val="000C4CB7"/>
    <w:rsid w:val="000C5144"/>
    <w:rsid w:val="000C51BD"/>
    <w:rsid w:val="000C5715"/>
    <w:rsid w:val="000C616F"/>
    <w:rsid w:val="000C641E"/>
    <w:rsid w:val="000C679C"/>
    <w:rsid w:val="000C67CD"/>
    <w:rsid w:val="000C76E4"/>
    <w:rsid w:val="000C772C"/>
    <w:rsid w:val="000C797D"/>
    <w:rsid w:val="000D379C"/>
    <w:rsid w:val="000D44BE"/>
    <w:rsid w:val="000D4B33"/>
    <w:rsid w:val="000D54B2"/>
    <w:rsid w:val="000D6968"/>
    <w:rsid w:val="000D6CB1"/>
    <w:rsid w:val="000D6FC9"/>
    <w:rsid w:val="000D7161"/>
    <w:rsid w:val="000D7461"/>
    <w:rsid w:val="000E0185"/>
    <w:rsid w:val="000E024D"/>
    <w:rsid w:val="000E0704"/>
    <w:rsid w:val="000E0C13"/>
    <w:rsid w:val="000E0E6D"/>
    <w:rsid w:val="000E0FB1"/>
    <w:rsid w:val="000E10C9"/>
    <w:rsid w:val="000E1F79"/>
    <w:rsid w:val="000E2208"/>
    <w:rsid w:val="000E28A5"/>
    <w:rsid w:val="000E4191"/>
    <w:rsid w:val="000E5E3D"/>
    <w:rsid w:val="000E5E88"/>
    <w:rsid w:val="000E6019"/>
    <w:rsid w:val="000E6B7D"/>
    <w:rsid w:val="000E6EAC"/>
    <w:rsid w:val="000E6EBE"/>
    <w:rsid w:val="000E7106"/>
    <w:rsid w:val="000E743C"/>
    <w:rsid w:val="000E7874"/>
    <w:rsid w:val="000F1931"/>
    <w:rsid w:val="000F1D7B"/>
    <w:rsid w:val="000F20F2"/>
    <w:rsid w:val="000F2B10"/>
    <w:rsid w:val="000F2F7C"/>
    <w:rsid w:val="000F30A2"/>
    <w:rsid w:val="000F3448"/>
    <w:rsid w:val="000F3AA7"/>
    <w:rsid w:val="000F440D"/>
    <w:rsid w:val="000F4D48"/>
    <w:rsid w:val="000F557A"/>
    <w:rsid w:val="000F56BB"/>
    <w:rsid w:val="000F64C1"/>
    <w:rsid w:val="000F64CE"/>
    <w:rsid w:val="000F6DD6"/>
    <w:rsid w:val="000F78B6"/>
    <w:rsid w:val="00101C78"/>
    <w:rsid w:val="001021EF"/>
    <w:rsid w:val="00102B38"/>
    <w:rsid w:val="00102D25"/>
    <w:rsid w:val="00102ED3"/>
    <w:rsid w:val="00102FD9"/>
    <w:rsid w:val="0010417D"/>
    <w:rsid w:val="00104564"/>
    <w:rsid w:val="00104856"/>
    <w:rsid w:val="00105428"/>
    <w:rsid w:val="00105B30"/>
    <w:rsid w:val="00106908"/>
    <w:rsid w:val="0010691B"/>
    <w:rsid w:val="00106950"/>
    <w:rsid w:val="001105FB"/>
    <w:rsid w:val="00110754"/>
    <w:rsid w:val="00110D51"/>
    <w:rsid w:val="001138EA"/>
    <w:rsid w:val="0011495D"/>
    <w:rsid w:val="00114C9F"/>
    <w:rsid w:val="00115479"/>
    <w:rsid w:val="0011591D"/>
    <w:rsid w:val="00115AFD"/>
    <w:rsid w:val="00115B29"/>
    <w:rsid w:val="00117C52"/>
    <w:rsid w:val="001212FA"/>
    <w:rsid w:val="0012147B"/>
    <w:rsid w:val="00121DC4"/>
    <w:rsid w:val="0012215F"/>
    <w:rsid w:val="00122918"/>
    <w:rsid w:val="00122C60"/>
    <w:rsid w:val="00123C4A"/>
    <w:rsid w:val="00124410"/>
    <w:rsid w:val="00124BF4"/>
    <w:rsid w:val="001250C3"/>
    <w:rsid w:val="00125AA0"/>
    <w:rsid w:val="00125F98"/>
    <w:rsid w:val="001261C5"/>
    <w:rsid w:val="00126CD4"/>
    <w:rsid w:val="00126EA3"/>
    <w:rsid w:val="00127828"/>
    <w:rsid w:val="00130562"/>
    <w:rsid w:val="001305EC"/>
    <w:rsid w:val="00130BF9"/>
    <w:rsid w:val="001315EB"/>
    <w:rsid w:val="00132420"/>
    <w:rsid w:val="00134D3A"/>
    <w:rsid w:val="00135AA2"/>
    <w:rsid w:val="001360B8"/>
    <w:rsid w:val="00140894"/>
    <w:rsid w:val="00141981"/>
    <w:rsid w:val="0014316A"/>
    <w:rsid w:val="00143AAD"/>
    <w:rsid w:val="00144456"/>
    <w:rsid w:val="00144FC5"/>
    <w:rsid w:val="00146A72"/>
    <w:rsid w:val="001470CA"/>
    <w:rsid w:val="001528FB"/>
    <w:rsid w:val="00153818"/>
    <w:rsid w:val="00153DF5"/>
    <w:rsid w:val="00155074"/>
    <w:rsid w:val="00155208"/>
    <w:rsid w:val="00155897"/>
    <w:rsid w:val="00155CC3"/>
    <w:rsid w:val="00155EDD"/>
    <w:rsid w:val="00155F1E"/>
    <w:rsid w:val="00156270"/>
    <w:rsid w:val="00156E46"/>
    <w:rsid w:val="0015716E"/>
    <w:rsid w:val="0015755E"/>
    <w:rsid w:val="00157588"/>
    <w:rsid w:val="001576D5"/>
    <w:rsid w:val="00157DF9"/>
    <w:rsid w:val="00160884"/>
    <w:rsid w:val="0016132E"/>
    <w:rsid w:val="00161A38"/>
    <w:rsid w:val="00161A68"/>
    <w:rsid w:val="00161EA6"/>
    <w:rsid w:val="0016247F"/>
    <w:rsid w:val="00162DC0"/>
    <w:rsid w:val="00163CDA"/>
    <w:rsid w:val="00165814"/>
    <w:rsid w:val="0016720E"/>
    <w:rsid w:val="0016779A"/>
    <w:rsid w:val="00167811"/>
    <w:rsid w:val="0016784C"/>
    <w:rsid w:val="00167D75"/>
    <w:rsid w:val="00170441"/>
    <w:rsid w:val="001705EA"/>
    <w:rsid w:val="00170754"/>
    <w:rsid w:val="00170A44"/>
    <w:rsid w:val="001713EB"/>
    <w:rsid w:val="00172F60"/>
    <w:rsid w:val="00173DD7"/>
    <w:rsid w:val="00173DE5"/>
    <w:rsid w:val="00173FF2"/>
    <w:rsid w:val="001749F4"/>
    <w:rsid w:val="001751EC"/>
    <w:rsid w:val="00175ADB"/>
    <w:rsid w:val="00176887"/>
    <w:rsid w:val="00176EF3"/>
    <w:rsid w:val="00176F77"/>
    <w:rsid w:val="00177EC3"/>
    <w:rsid w:val="00177F2E"/>
    <w:rsid w:val="00177FBA"/>
    <w:rsid w:val="0018015A"/>
    <w:rsid w:val="00180462"/>
    <w:rsid w:val="00180641"/>
    <w:rsid w:val="00180CE0"/>
    <w:rsid w:val="001812E0"/>
    <w:rsid w:val="00182B2B"/>
    <w:rsid w:val="00184661"/>
    <w:rsid w:val="00184CEA"/>
    <w:rsid w:val="00185D5D"/>
    <w:rsid w:val="00186166"/>
    <w:rsid w:val="001871F9"/>
    <w:rsid w:val="001872EB"/>
    <w:rsid w:val="001878F0"/>
    <w:rsid w:val="00187BF4"/>
    <w:rsid w:val="001914F5"/>
    <w:rsid w:val="001927C4"/>
    <w:rsid w:val="00192A72"/>
    <w:rsid w:val="00192E17"/>
    <w:rsid w:val="00192EBD"/>
    <w:rsid w:val="00192EF7"/>
    <w:rsid w:val="00193524"/>
    <w:rsid w:val="0019357D"/>
    <w:rsid w:val="0019361C"/>
    <w:rsid w:val="001937CD"/>
    <w:rsid w:val="00193859"/>
    <w:rsid w:val="00193DEE"/>
    <w:rsid w:val="0019418F"/>
    <w:rsid w:val="0019425C"/>
    <w:rsid w:val="001943C9"/>
    <w:rsid w:val="00194789"/>
    <w:rsid w:val="00194C32"/>
    <w:rsid w:val="00194D55"/>
    <w:rsid w:val="00194EB7"/>
    <w:rsid w:val="00194EF0"/>
    <w:rsid w:val="001958C9"/>
    <w:rsid w:val="00196683"/>
    <w:rsid w:val="00196DD1"/>
    <w:rsid w:val="0019751E"/>
    <w:rsid w:val="00197FC7"/>
    <w:rsid w:val="001A069C"/>
    <w:rsid w:val="001A0AE4"/>
    <w:rsid w:val="001A0B1B"/>
    <w:rsid w:val="001A19C9"/>
    <w:rsid w:val="001A1B84"/>
    <w:rsid w:val="001A293E"/>
    <w:rsid w:val="001A2B2F"/>
    <w:rsid w:val="001A3018"/>
    <w:rsid w:val="001A357E"/>
    <w:rsid w:val="001A4556"/>
    <w:rsid w:val="001A47EA"/>
    <w:rsid w:val="001A4B2D"/>
    <w:rsid w:val="001A4FED"/>
    <w:rsid w:val="001A4FF1"/>
    <w:rsid w:val="001A524E"/>
    <w:rsid w:val="001A574B"/>
    <w:rsid w:val="001A5A42"/>
    <w:rsid w:val="001B11F8"/>
    <w:rsid w:val="001B1AE8"/>
    <w:rsid w:val="001B2CD6"/>
    <w:rsid w:val="001B30DD"/>
    <w:rsid w:val="001B329C"/>
    <w:rsid w:val="001B3AE3"/>
    <w:rsid w:val="001B4A3A"/>
    <w:rsid w:val="001B4CF6"/>
    <w:rsid w:val="001B50B4"/>
    <w:rsid w:val="001B51D7"/>
    <w:rsid w:val="001B543C"/>
    <w:rsid w:val="001B5732"/>
    <w:rsid w:val="001B5BEB"/>
    <w:rsid w:val="001B6210"/>
    <w:rsid w:val="001B781D"/>
    <w:rsid w:val="001C06BB"/>
    <w:rsid w:val="001C0A1D"/>
    <w:rsid w:val="001C0CA4"/>
    <w:rsid w:val="001C0DBB"/>
    <w:rsid w:val="001C1726"/>
    <w:rsid w:val="001C1FF0"/>
    <w:rsid w:val="001C230D"/>
    <w:rsid w:val="001C2E76"/>
    <w:rsid w:val="001C3149"/>
    <w:rsid w:val="001C3406"/>
    <w:rsid w:val="001C389C"/>
    <w:rsid w:val="001C451D"/>
    <w:rsid w:val="001C52EB"/>
    <w:rsid w:val="001C5CED"/>
    <w:rsid w:val="001C5D72"/>
    <w:rsid w:val="001C6B4B"/>
    <w:rsid w:val="001C74CC"/>
    <w:rsid w:val="001C76E2"/>
    <w:rsid w:val="001C7A86"/>
    <w:rsid w:val="001C7ACE"/>
    <w:rsid w:val="001D052F"/>
    <w:rsid w:val="001D07D7"/>
    <w:rsid w:val="001D0D13"/>
    <w:rsid w:val="001D1039"/>
    <w:rsid w:val="001D14A5"/>
    <w:rsid w:val="001D167A"/>
    <w:rsid w:val="001D1AA2"/>
    <w:rsid w:val="001D1BC4"/>
    <w:rsid w:val="001D1D56"/>
    <w:rsid w:val="001D1D9D"/>
    <w:rsid w:val="001D1E4C"/>
    <w:rsid w:val="001D204E"/>
    <w:rsid w:val="001D3D94"/>
    <w:rsid w:val="001D3DBA"/>
    <w:rsid w:val="001D4237"/>
    <w:rsid w:val="001D460E"/>
    <w:rsid w:val="001D4F5B"/>
    <w:rsid w:val="001D5343"/>
    <w:rsid w:val="001D538E"/>
    <w:rsid w:val="001D58EB"/>
    <w:rsid w:val="001D6637"/>
    <w:rsid w:val="001D71F2"/>
    <w:rsid w:val="001D7B32"/>
    <w:rsid w:val="001E0EC8"/>
    <w:rsid w:val="001E182C"/>
    <w:rsid w:val="001E1A6A"/>
    <w:rsid w:val="001E1D75"/>
    <w:rsid w:val="001E1DD1"/>
    <w:rsid w:val="001E274F"/>
    <w:rsid w:val="001E341A"/>
    <w:rsid w:val="001E34F0"/>
    <w:rsid w:val="001E3573"/>
    <w:rsid w:val="001E3B5F"/>
    <w:rsid w:val="001E444B"/>
    <w:rsid w:val="001E4788"/>
    <w:rsid w:val="001E4AFB"/>
    <w:rsid w:val="001E4D3A"/>
    <w:rsid w:val="001E53DC"/>
    <w:rsid w:val="001E5BD1"/>
    <w:rsid w:val="001E65C1"/>
    <w:rsid w:val="001E6BA3"/>
    <w:rsid w:val="001E72C1"/>
    <w:rsid w:val="001E7F44"/>
    <w:rsid w:val="001F09AE"/>
    <w:rsid w:val="001F20C1"/>
    <w:rsid w:val="001F2747"/>
    <w:rsid w:val="001F2BE2"/>
    <w:rsid w:val="001F3ED4"/>
    <w:rsid w:val="001F46B8"/>
    <w:rsid w:val="001F55CB"/>
    <w:rsid w:val="001F5AA0"/>
    <w:rsid w:val="001F6419"/>
    <w:rsid w:val="001F6CD7"/>
    <w:rsid w:val="001F75CB"/>
    <w:rsid w:val="001F7B82"/>
    <w:rsid w:val="00200B66"/>
    <w:rsid w:val="0020103D"/>
    <w:rsid w:val="00202A1A"/>
    <w:rsid w:val="00202DA2"/>
    <w:rsid w:val="002043B7"/>
    <w:rsid w:val="002049BE"/>
    <w:rsid w:val="00204E53"/>
    <w:rsid w:val="00205A97"/>
    <w:rsid w:val="00205F08"/>
    <w:rsid w:val="00206C99"/>
    <w:rsid w:val="002072D2"/>
    <w:rsid w:val="00210C64"/>
    <w:rsid w:val="0021123C"/>
    <w:rsid w:val="00211468"/>
    <w:rsid w:val="00211A0D"/>
    <w:rsid w:val="00212117"/>
    <w:rsid w:val="002121D1"/>
    <w:rsid w:val="002123C4"/>
    <w:rsid w:val="00213565"/>
    <w:rsid w:val="00213EED"/>
    <w:rsid w:val="0021431B"/>
    <w:rsid w:val="0021477D"/>
    <w:rsid w:val="00214E4D"/>
    <w:rsid w:val="0021502B"/>
    <w:rsid w:val="00215734"/>
    <w:rsid w:val="002158BC"/>
    <w:rsid w:val="00215FF4"/>
    <w:rsid w:val="00216746"/>
    <w:rsid w:val="0021711F"/>
    <w:rsid w:val="00217666"/>
    <w:rsid w:val="00217A5A"/>
    <w:rsid w:val="00217F2B"/>
    <w:rsid w:val="002200DA"/>
    <w:rsid w:val="00220FE5"/>
    <w:rsid w:val="00221DC3"/>
    <w:rsid w:val="00222B28"/>
    <w:rsid w:val="00222C74"/>
    <w:rsid w:val="002237ED"/>
    <w:rsid w:val="00223A0B"/>
    <w:rsid w:val="00223D3A"/>
    <w:rsid w:val="00224A16"/>
    <w:rsid w:val="00224BBE"/>
    <w:rsid w:val="00225BF1"/>
    <w:rsid w:val="00226480"/>
    <w:rsid w:val="00226EC3"/>
    <w:rsid w:val="0023017E"/>
    <w:rsid w:val="00230C05"/>
    <w:rsid w:val="0023149F"/>
    <w:rsid w:val="002318CA"/>
    <w:rsid w:val="002319E8"/>
    <w:rsid w:val="00231D29"/>
    <w:rsid w:val="0023249C"/>
    <w:rsid w:val="002327C0"/>
    <w:rsid w:val="00233186"/>
    <w:rsid w:val="00234132"/>
    <w:rsid w:val="00234661"/>
    <w:rsid w:val="002350F8"/>
    <w:rsid w:val="00235175"/>
    <w:rsid w:val="00236266"/>
    <w:rsid w:val="0023669A"/>
    <w:rsid w:val="00236F02"/>
    <w:rsid w:val="00237FC5"/>
    <w:rsid w:val="0024051C"/>
    <w:rsid w:val="00240AD6"/>
    <w:rsid w:val="0024265E"/>
    <w:rsid w:val="00242A16"/>
    <w:rsid w:val="00243F8F"/>
    <w:rsid w:val="00244883"/>
    <w:rsid w:val="002449B6"/>
    <w:rsid w:val="00244DBF"/>
    <w:rsid w:val="00245316"/>
    <w:rsid w:val="00245455"/>
    <w:rsid w:val="00245709"/>
    <w:rsid w:val="00245B9A"/>
    <w:rsid w:val="002461A0"/>
    <w:rsid w:val="0024691B"/>
    <w:rsid w:val="002469F3"/>
    <w:rsid w:val="00246C71"/>
    <w:rsid w:val="00246C82"/>
    <w:rsid w:val="00246E9C"/>
    <w:rsid w:val="00246FCE"/>
    <w:rsid w:val="002478C9"/>
    <w:rsid w:val="00247C5B"/>
    <w:rsid w:val="0025002C"/>
    <w:rsid w:val="00250836"/>
    <w:rsid w:val="00250FAD"/>
    <w:rsid w:val="00251058"/>
    <w:rsid w:val="00252075"/>
    <w:rsid w:val="00252493"/>
    <w:rsid w:val="00253067"/>
    <w:rsid w:val="002539FA"/>
    <w:rsid w:val="00253D99"/>
    <w:rsid w:val="00253ED1"/>
    <w:rsid w:val="00254963"/>
    <w:rsid w:val="002570E2"/>
    <w:rsid w:val="00260651"/>
    <w:rsid w:val="0026071E"/>
    <w:rsid w:val="00260AF7"/>
    <w:rsid w:val="00260EC2"/>
    <w:rsid w:val="00261043"/>
    <w:rsid w:val="0026163C"/>
    <w:rsid w:val="00261903"/>
    <w:rsid w:val="002624C4"/>
    <w:rsid w:val="002627C7"/>
    <w:rsid w:val="00262930"/>
    <w:rsid w:val="00262AFA"/>
    <w:rsid w:val="00263863"/>
    <w:rsid w:val="00264120"/>
    <w:rsid w:val="00265499"/>
    <w:rsid w:val="002667E9"/>
    <w:rsid w:val="00266F6B"/>
    <w:rsid w:val="002678DC"/>
    <w:rsid w:val="00270335"/>
    <w:rsid w:val="00270398"/>
    <w:rsid w:val="00270A4B"/>
    <w:rsid w:val="00270E73"/>
    <w:rsid w:val="00271193"/>
    <w:rsid w:val="002715C8"/>
    <w:rsid w:val="00272467"/>
    <w:rsid w:val="0027327E"/>
    <w:rsid w:val="00273397"/>
    <w:rsid w:val="00273927"/>
    <w:rsid w:val="00273B66"/>
    <w:rsid w:val="00275BDD"/>
    <w:rsid w:val="00276328"/>
    <w:rsid w:val="00276C39"/>
    <w:rsid w:val="002771B3"/>
    <w:rsid w:val="00277377"/>
    <w:rsid w:val="00277B4F"/>
    <w:rsid w:val="00277ED8"/>
    <w:rsid w:val="002802AD"/>
    <w:rsid w:val="0028032A"/>
    <w:rsid w:val="00280ACE"/>
    <w:rsid w:val="0028104F"/>
    <w:rsid w:val="002811D4"/>
    <w:rsid w:val="00281391"/>
    <w:rsid w:val="00281806"/>
    <w:rsid w:val="00282838"/>
    <w:rsid w:val="00282E08"/>
    <w:rsid w:val="00283800"/>
    <w:rsid w:val="00283D55"/>
    <w:rsid w:val="00284144"/>
    <w:rsid w:val="0028432B"/>
    <w:rsid w:val="0028589C"/>
    <w:rsid w:val="0028652D"/>
    <w:rsid w:val="00286ED3"/>
    <w:rsid w:val="00287728"/>
    <w:rsid w:val="00287DC4"/>
    <w:rsid w:val="0029011C"/>
    <w:rsid w:val="00290227"/>
    <w:rsid w:val="0029060D"/>
    <w:rsid w:val="00290D2E"/>
    <w:rsid w:val="00291B28"/>
    <w:rsid w:val="00292300"/>
    <w:rsid w:val="0029392F"/>
    <w:rsid w:val="00294124"/>
    <w:rsid w:val="00294E06"/>
    <w:rsid w:val="00294F0C"/>
    <w:rsid w:val="00295123"/>
    <w:rsid w:val="002976A9"/>
    <w:rsid w:val="00297739"/>
    <w:rsid w:val="00297862"/>
    <w:rsid w:val="00297D56"/>
    <w:rsid w:val="002A06A5"/>
    <w:rsid w:val="002A1108"/>
    <w:rsid w:val="002A1380"/>
    <w:rsid w:val="002A207E"/>
    <w:rsid w:val="002A2D3A"/>
    <w:rsid w:val="002A35BB"/>
    <w:rsid w:val="002A3CFC"/>
    <w:rsid w:val="002A3F26"/>
    <w:rsid w:val="002A430F"/>
    <w:rsid w:val="002A4787"/>
    <w:rsid w:val="002A4922"/>
    <w:rsid w:val="002A5658"/>
    <w:rsid w:val="002A6B91"/>
    <w:rsid w:val="002A6F1F"/>
    <w:rsid w:val="002A716D"/>
    <w:rsid w:val="002A7290"/>
    <w:rsid w:val="002A760E"/>
    <w:rsid w:val="002B05EC"/>
    <w:rsid w:val="002B07D2"/>
    <w:rsid w:val="002B1EB3"/>
    <w:rsid w:val="002B212A"/>
    <w:rsid w:val="002B2D4D"/>
    <w:rsid w:val="002B3979"/>
    <w:rsid w:val="002B5A5B"/>
    <w:rsid w:val="002B65C2"/>
    <w:rsid w:val="002B6EB7"/>
    <w:rsid w:val="002B7965"/>
    <w:rsid w:val="002B7B42"/>
    <w:rsid w:val="002C0FFF"/>
    <w:rsid w:val="002C1A54"/>
    <w:rsid w:val="002C2026"/>
    <w:rsid w:val="002C2401"/>
    <w:rsid w:val="002C24DA"/>
    <w:rsid w:val="002C2CF4"/>
    <w:rsid w:val="002C3081"/>
    <w:rsid w:val="002C3332"/>
    <w:rsid w:val="002C4171"/>
    <w:rsid w:val="002C46AA"/>
    <w:rsid w:val="002C520D"/>
    <w:rsid w:val="002C5224"/>
    <w:rsid w:val="002C5BE4"/>
    <w:rsid w:val="002C5CBC"/>
    <w:rsid w:val="002C67F3"/>
    <w:rsid w:val="002C6B3C"/>
    <w:rsid w:val="002C6D64"/>
    <w:rsid w:val="002C7E6C"/>
    <w:rsid w:val="002D0551"/>
    <w:rsid w:val="002D067C"/>
    <w:rsid w:val="002D06FD"/>
    <w:rsid w:val="002D0873"/>
    <w:rsid w:val="002D09DE"/>
    <w:rsid w:val="002D0EEA"/>
    <w:rsid w:val="002D142F"/>
    <w:rsid w:val="002D15D4"/>
    <w:rsid w:val="002D175D"/>
    <w:rsid w:val="002D17E5"/>
    <w:rsid w:val="002D28D9"/>
    <w:rsid w:val="002D2F3D"/>
    <w:rsid w:val="002D311F"/>
    <w:rsid w:val="002D3732"/>
    <w:rsid w:val="002D419A"/>
    <w:rsid w:val="002D49DB"/>
    <w:rsid w:val="002D4AA6"/>
    <w:rsid w:val="002D4C98"/>
    <w:rsid w:val="002D5471"/>
    <w:rsid w:val="002D557D"/>
    <w:rsid w:val="002D5B3B"/>
    <w:rsid w:val="002D6752"/>
    <w:rsid w:val="002D6F1D"/>
    <w:rsid w:val="002E000D"/>
    <w:rsid w:val="002E02B6"/>
    <w:rsid w:val="002E0AA9"/>
    <w:rsid w:val="002E0B68"/>
    <w:rsid w:val="002E1481"/>
    <w:rsid w:val="002E1EAA"/>
    <w:rsid w:val="002E24F6"/>
    <w:rsid w:val="002E2951"/>
    <w:rsid w:val="002E32C1"/>
    <w:rsid w:val="002E3476"/>
    <w:rsid w:val="002E47F3"/>
    <w:rsid w:val="002E480A"/>
    <w:rsid w:val="002E491E"/>
    <w:rsid w:val="002E530B"/>
    <w:rsid w:val="002E55BE"/>
    <w:rsid w:val="002E602B"/>
    <w:rsid w:val="002E60BD"/>
    <w:rsid w:val="002E6541"/>
    <w:rsid w:val="002E72C0"/>
    <w:rsid w:val="002E7E85"/>
    <w:rsid w:val="002F0667"/>
    <w:rsid w:val="002F0B4A"/>
    <w:rsid w:val="002F1C6F"/>
    <w:rsid w:val="002F1E2B"/>
    <w:rsid w:val="002F2687"/>
    <w:rsid w:val="002F2DAA"/>
    <w:rsid w:val="002F303A"/>
    <w:rsid w:val="002F3287"/>
    <w:rsid w:val="002F4212"/>
    <w:rsid w:val="002F4366"/>
    <w:rsid w:val="002F4C71"/>
    <w:rsid w:val="002F7004"/>
    <w:rsid w:val="003001EB"/>
    <w:rsid w:val="00300265"/>
    <w:rsid w:val="003003D3"/>
    <w:rsid w:val="00300699"/>
    <w:rsid w:val="0030080B"/>
    <w:rsid w:val="003016D0"/>
    <w:rsid w:val="00301B74"/>
    <w:rsid w:val="0030200F"/>
    <w:rsid w:val="003029C1"/>
    <w:rsid w:val="0030403D"/>
    <w:rsid w:val="003047EA"/>
    <w:rsid w:val="0030509F"/>
    <w:rsid w:val="003056CC"/>
    <w:rsid w:val="00305A07"/>
    <w:rsid w:val="00305D10"/>
    <w:rsid w:val="00305D35"/>
    <w:rsid w:val="00305F9A"/>
    <w:rsid w:val="00306404"/>
    <w:rsid w:val="003067D2"/>
    <w:rsid w:val="00307230"/>
    <w:rsid w:val="00307528"/>
    <w:rsid w:val="003100FB"/>
    <w:rsid w:val="00310E86"/>
    <w:rsid w:val="00311521"/>
    <w:rsid w:val="00311B4D"/>
    <w:rsid w:val="00312020"/>
    <w:rsid w:val="003121AF"/>
    <w:rsid w:val="003139CC"/>
    <w:rsid w:val="00313AE4"/>
    <w:rsid w:val="003142B2"/>
    <w:rsid w:val="00314CB1"/>
    <w:rsid w:val="0031528B"/>
    <w:rsid w:val="00315B69"/>
    <w:rsid w:val="00315F4F"/>
    <w:rsid w:val="00316F5C"/>
    <w:rsid w:val="0031715B"/>
    <w:rsid w:val="003171F5"/>
    <w:rsid w:val="00317412"/>
    <w:rsid w:val="003176EB"/>
    <w:rsid w:val="0032036D"/>
    <w:rsid w:val="00320711"/>
    <w:rsid w:val="003209A5"/>
    <w:rsid w:val="00322401"/>
    <w:rsid w:val="0032247C"/>
    <w:rsid w:val="003225B4"/>
    <w:rsid w:val="00322991"/>
    <w:rsid w:val="00322C83"/>
    <w:rsid w:val="00322DDF"/>
    <w:rsid w:val="0032318B"/>
    <w:rsid w:val="00324299"/>
    <w:rsid w:val="00324503"/>
    <w:rsid w:val="00324E4E"/>
    <w:rsid w:val="00325449"/>
    <w:rsid w:val="00326436"/>
    <w:rsid w:val="00326714"/>
    <w:rsid w:val="003268C6"/>
    <w:rsid w:val="0032694F"/>
    <w:rsid w:val="003274A5"/>
    <w:rsid w:val="0033059A"/>
    <w:rsid w:val="003308AE"/>
    <w:rsid w:val="00332B98"/>
    <w:rsid w:val="00333A43"/>
    <w:rsid w:val="00334621"/>
    <w:rsid w:val="00334A5D"/>
    <w:rsid w:val="003352D9"/>
    <w:rsid w:val="00335A66"/>
    <w:rsid w:val="00336139"/>
    <w:rsid w:val="00336648"/>
    <w:rsid w:val="00336FBE"/>
    <w:rsid w:val="00337E17"/>
    <w:rsid w:val="00337F6F"/>
    <w:rsid w:val="003400EF"/>
    <w:rsid w:val="0034015D"/>
    <w:rsid w:val="00340A56"/>
    <w:rsid w:val="003412BC"/>
    <w:rsid w:val="00342457"/>
    <w:rsid w:val="00343083"/>
    <w:rsid w:val="003431AE"/>
    <w:rsid w:val="00344234"/>
    <w:rsid w:val="003448A2"/>
    <w:rsid w:val="00344CD4"/>
    <w:rsid w:val="00344FD4"/>
    <w:rsid w:val="00345177"/>
    <w:rsid w:val="0034575E"/>
    <w:rsid w:val="00346C7F"/>
    <w:rsid w:val="00346CCD"/>
    <w:rsid w:val="00346D0B"/>
    <w:rsid w:val="003475E3"/>
    <w:rsid w:val="00347AFE"/>
    <w:rsid w:val="00350C3A"/>
    <w:rsid w:val="003516A6"/>
    <w:rsid w:val="00352411"/>
    <w:rsid w:val="00352551"/>
    <w:rsid w:val="00352A49"/>
    <w:rsid w:val="00354A96"/>
    <w:rsid w:val="00355115"/>
    <w:rsid w:val="00355A57"/>
    <w:rsid w:val="00356383"/>
    <w:rsid w:val="00356937"/>
    <w:rsid w:val="0035711D"/>
    <w:rsid w:val="00357226"/>
    <w:rsid w:val="003572C4"/>
    <w:rsid w:val="00357D44"/>
    <w:rsid w:val="00360045"/>
    <w:rsid w:val="003607B2"/>
    <w:rsid w:val="00360DE0"/>
    <w:rsid w:val="00364BA9"/>
    <w:rsid w:val="00364C76"/>
    <w:rsid w:val="00365AD7"/>
    <w:rsid w:val="00366557"/>
    <w:rsid w:val="0036666F"/>
    <w:rsid w:val="003666F1"/>
    <w:rsid w:val="00366807"/>
    <w:rsid w:val="0036772F"/>
    <w:rsid w:val="0037066C"/>
    <w:rsid w:val="003716EB"/>
    <w:rsid w:val="00371864"/>
    <w:rsid w:val="00371BC6"/>
    <w:rsid w:val="00371F20"/>
    <w:rsid w:val="003724E1"/>
    <w:rsid w:val="003725A9"/>
    <w:rsid w:val="00373194"/>
    <w:rsid w:val="0037325F"/>
    <w:rsid w:val="0037330C"/>
    <w:rsid w:val="00373AD9"/>
    <w:rsid w:val="00373E4C"/>
    <w:rsid w:val="003746B2"/>
    <w:rsid w:val="00374BC6"/>
    <w:rsid w:val="00375048"/>
    <w:rsid w:val="0037561D"/>
    <w:rsid w:val="00376C19"/>
    <w:rsid w:val="00376F73"/>
    <w:rsid w:val="00376FDC"/>
    <w:rsid w:val="00377038"/>
    <w:rsid w:val="00377C12"/>
    <w:rsid w:val="00380522"/>
    <w:rsid w:val="00380850"/>
    <w:rsid w:val="00380B3B"/>
    <w:rsid w:val="00380E26"/>
    <w:rsid w:val="00381147"/>
    <w:rsid w:val="0038138C"/>
    <w:rsid w:val="003814D6"/>
    <w:rsid w:val="00381ACC"/>
    <w:rsid w:val="00381E14"/>
    <w:rsid w:val="00382175"/>
    <w:rsid w:val="003833F5"/>
    <w:rsid w:val="0038349C"/>
    <w:rsid w:val="003843D7"/>
    <w:rsid w:val="00384507"/>
    <w:rsid w:val="0038525D"/>
    <w:rsid w:val="003858B8"/>
    <w:rsid w:val="00385D55"/>
    <w:rsid w:val="0038677B"/>
    <w:rsid w:val="00386BA8"/>
    <w:rsid w:val="00386FA9"/>
    <w:rsid w:val="0038706F"/>
    <w:rsid w:val="00387AF5"/>
    <w:rsid w:val="0039056D"/>
    <w:rsid w:val="003917D1"/>
    <w:rsid w:val="00393395"/>
    <w:rsid w:val="003934F1"/>
    <w:rsid w:val="003935D5"/>
    <w:rsid w:val="00393873"/>
    <w:rsid w:val="003944BE"/>
    <w:rsid w:val="003945F2"/>
    <w:rsid w:val="00394A52"/>
    <w:rsid w:val="00394A83"/>
    <w:rsid w:val="00395A0F"/>
    <w:rsid w:val="00395F1C"/>
    <w:rsid w:val="00395F37"/>
    <w:rsid w:val="00396C70"/>
    <w:rsid w:val="00397635"/>
    <w:rsid w:val="00397BAE"/>
    <w:rsid w:val="00397DDC"/>
    <w:rsid w:val="003A0348"/>
    <w:rsid w:val="003A1159"/>
    <w:rsid w:val="003A1BF0"/>
    <w:rsid w:val="003A2456"/>
    <w:rsid w:val="003A2577"/>
    <w:rsid w:val="003A264D"/>
    <w:rsid w:val="003A2E9E"/>
    <w:rsid w:val="003A4ADC"/>
    <w:rsid w:val="003A549C"/>
    <w:rsid w:val="003A5AF8"/>
    <w:rsid w:val="003A5CCB"/>
    <w:rsid w:val="003A726C"/>
    <w:rsid w:val="003B08B9"/>
    <w:rsid w:val="003B0B37"/>
    <w:rsid w:val="003B0D17"/>
    <w:rsid w:val="003B0F08"/>
    <w:rsid w:val="003B1C86"/>
    <w:rsid w:val="003B25C3"/>
    <w:rsid w:val="003B3740"/>
    <w:rsid w:val="003B4BA5"/>
    <w:rsid w:val="003B4BFE"/>
    <w:rsid w:val="003B4C17"/>
    <w:rsid w:val="003B53F1"/>
    <w:rsid w:val="003B590D"/>
    <w:rsid w:val="003B66A4"/>
    <w:rsid w:val="003B67A0"/>
    <w:rsid w:val="003B680B"/>
    <w:rsid w:val="003B76D9"/>
    <w:rsid w:val="003B7750"/>
    <w:rsid w:val="003C0615"/>
    <w:rsid w:val="003C0986"/>
    <w:rsid w:val="003C1A12"/>
    <w:rsid w:val="003C3C6A"/>
    <w:rsid w:val="003C4766"/>
    <w:rsid w:val="003C4C65"/>
    <w:rsid w:val="003C5547"/>
    <w:rsid w:val="003C5D17"/>
    <w:rsid w:val="003C5FF2"/>
    <w:rsid w:val="003D0349"/>
    <w:rsid w:val="003D080A"/>
    <w:rsid w:val="003D0DD1"/>
    <w:rsid w:val="003D146B"/>
    <w:rsid w:val="003D188D"/>
    <w:rsid w:val="003D22E5"/>
    <w:rsid w:val="003D27F2"/>
    <w:rsid w:val="003D2CDC"/>
    <w:rsid w:val="003D3B13"/>
    <w:rsid w:val="003D6C9D"/>
    <w:rsid w:val="003D71AD"/>
    <w:rsid w:val="003E051B"/>
    <w:rsid w:val="003E0DC2"/>
    <w:rsid w:val="003E178C"/>
    <w:rsid w:val="003E1DA8"/>
    <w:rsid w:val="003E2F98"/>
    <w:rsid w:val="003E3190"/>
    <w:rsid w:val="003E3206"/>
    <w:rsid w:val="003E3AA9"/>
    <w:rsid w:val="003E4131"/>
    <w:rsid w:val="003E4202"/>
    <w:rsid w:val="003E4A71"/>
    <w:rsid w:val="003E4B07"/>
    <w:rsid w:val="003E4C1F"/>
    <w:rsid w:val="003E5338"/>
    <w:rsid w:val="003E5469"/>
    <w:rsid w:val="003E620D"/>
    <w:rsid w:val="003E6556"/>
    <w:rsid w:val="003E7CC3"/>
    <w:rsid w:val="003E7E83"/>
    <w:rsid w:val="003F203C"/>
    <w:rsid w:val="003F32F2"/>
    <w:rsid w:val="003F339B"/>
    <w:rsid w:val="003F5559"/>
    <w:rsid w:val="003F5901"/>
    <w:rsid w:val="003F7096"/>
    <w:rsid w:val="004002B2"/>
    <w:rsid w:val="00400599"/>
    <w:rsid w:val="00400807"/>
    <w:rsid w:val="0040085B"/>
    <w:rsid w:val="004009EF"/>
    <w:rsid w:val="00401173"/>
    <w:rsid w:val="0040177A"/>
    <w:rsid w:val="00401898"/>
    <w:rsid w:val="004020C3"/>
    <w:rsid w:val="004030E0"/>
    <w:rsid w:val="004036EF"/>
    <w:rsid w:val="00403BCB"/>
    <w:rsid w:val="0040483A"/>
    <w:rsid w:val="00404DF2"/>
    <w:rsid w:val="00404DFC"/>
    <w:rsid w:val="004051D6"/>
    <w:rsid w:val="004054CE"/>
    <w:rsid w:val="004055DC"/>
    <w:rsid w:val="0040593F"/>
    <w:rsid w:val="00406FB8"/>
    <w:rsid w:val="00407E78"/>
    <w:rsid w:val="0041032B"/>
    <w:rsid w:val="00411982"/>
    <w:rsid w:val="00411A7F"/>
    <w:rsid w:val="00411FAD"/>
    <w:rsid w:val="00412B37"/>
    <w:rsid w:val="00412EFD"/>
    <w:rsid w:val="00413259"/>
    <w:rsid w:val="004141EB"/>
    <w:rsid w:val="0041434F"/>
    <w:rsid w:val="00414BE8"/>
    <w:rsid w:val="00414DAE"/>
    <w:rsid w:val="00416084"/>
    <w:rsid w:val="00416F89"/>
    <w:rsid w:val="00421197"/>
    <w:rsid w:val="0042188D"/>
    <w:rsid w:val="00421B58"/>
    <w:rsid w:val="00421F63"/>
    <w:rsid w:val="0042217E"/>
    <w:rsid w:val="0042241B"/>
    <w:rsid w:val="00422801"/>
    <w:rsid w:val="00423033"/>
    <w:rsid w:val="004248DE"/>
    <w:rsid w:val="0042492B"/>
    <w:rsid w:val="00424954"/>
    <w:rsid w:val="00424BA6"/>
    <w:rsid w:val="004251FC"/>
    <w:rsid w:val="00425EFB"/>
    <w:rsid w:val="0042619E"/>
    <w:rsid w:val="00426552"/>
    <w:rsid w:val="004266E1"/>
    <w:rsid w:val="00426C69"/>
    <w:rsid w:val="00427B35"/>
    <w:rsid w:val="00427E4D"/>
    <w:rsid w:val="004303AC"/>
    <w:rsid w:val="00430BA0"/>
    <w:rsid w:val="00430DAF"/>
    <w:rsid w:val="0043109F"/>
    <w:rsid w:val="0043119C"/>
    <w:rsid w:val="00431548"/>
    <w:rsid w:val="00431C3F"/>
    <w:rsid w:val="00431D79"/>
    <w:rsid w:val="00432167"/>
    <w:rsid w:val="00432B9B"/>
    <w:rsid w:val="00432D7E"/>
    <w:rsid w:val="00433017"/>
    <w:rsid w:val="00434E26"/>
    <w:rsid w:val="004352EC"/>
    <w:rsid w:val="004353F2"/>
    <w:rsid w:val="00436B0C"/>
    <w:rsid w:val="004370B8"/>
    <w:rsid w:val="00437A22"/>
    <w:rsid w:val="004404CA"/>
    <w:rsid w:val="00440CDB"/>
    <w:rsid w:val="004416A9"/>
    <w:rsid w:val="004424CB"/>
    <w:rsid w:val="004434BF"/>
    <w:rsid w:val="004437E6"/>
    <w:rsid w:val="00443C4D"/>
    <w:rsid w:val="00443C84"/>
    <w:rsid w:val="00443F59"/>
    <w:rsid w:val="0044473E"/>
    <w:rsid w:val="0044551B"/>
    <w:rsid w:val="0044661A"/>
    <w:rsid w:val="00446F8A"/>
    <w:rsid w:val="004471AA"/>
    <w:rsid w:val="00447D95"/>
    <w:rsid w:val="004503B6"/>
    <w:rsid w:val="00450D6C"/>
    <w:rsid w:val="004510C7"/>
    <w:rsid w:val="0045122A"/>
    <w:rsid w:val="004515F7"/>
    <w:rsid w:val="00451FBA"/>
    <w:rsid w:val="00452061"/>
    <w:rsid w:val="00452314"/>
    <w:rsid w:val="004526E0"/>
    <w:rsid w:val="00452815"/>
    <w:rsid w:val="00452B99"/>
    <w:rsid w:val="0045309A"/>
    <w:rsid w:val="004532CE"/>
    <w:rsid w:val="00453415"/>
    <w:rsid w:val="0045364B"/>
    <w:rsid w:val="00453D3B"/>
    <w:rsid w:val="004541A5"/>
    <w:rsid w:val="004542C5"/>
    <w:rsid w:val="00454EC6"/>
    <w:rsid w:val="00455147"/>
    <w:rsid w:val="0045585F"/>
    <w:rsid w:val="00455AB0"/>
    <w:rsid w:val="00455AED"/>
    <w:rsid w:val="00455B12"/>
    <w:rsid w:val="00456426"/>
    <w:rsid w:val="004569B3"/>
    <w:rsid w:val="00456AA9"/>
    <w:rsid w:val="00456CA4"/>
    <w:rsid w:val="00457D3F"/>
    <w:rsid w:val="00457D99"/>
    <w:rsid w:val="0046045D"/>
    <w:rsid w:val="00460970"/>
    <w:rsid w:val="00460C02"/>
    <w:rsid w:val="004618BF"/>
    <w:rsid w:val="00461BFA"/>
    <w:rsid w:val="00462266"/>
    <w:rsid w:val="00462824"/>
    <w:rsid w:val="0046479A"/>
    <w:rsid w:val="00464B87"/>
    <w:rsid w:val="00465644"/>
    <w:rsid w:val="004659CB"/>
    <w:rsid w:val="00466102"/>
    <w:rsid w:val="0046751C"/>
    <w:rsid w:val="00467A89"/>
    <w:rsid w:val="00467AE7"/>
    <w:rsid w:val="0047150D"/>
    <w:rsid w:val="0047198C"/>
    <w:rsid w:val="00471BAD"/>
    <w:rsid w:val="004720A4"/>
    <w:rsid w:val="00472143"/>
    <w:rsid w:val="00472C8A"/>
    <w:rsid w:val="00472CB3"/>
    <w:rsid w:val="0047310C"/>
    <w:rsid w:val="00473123"/>
    <w:rsid w:val="004738B9"/>
    <w:rsid w:val="00473EB3"/>
    <w:rsid w:val="004753DB"/>
    <w:rsid w:val="00475F6C"/>
    <w:rsid w:val="00476568"/>
    <w:rsid w:val="004766EB"/>
    <w:rsid w:val="0047724B"/>
    <w:rsid w:val="00477F41"/>
    <w:rsid w:val="00480051"/>
    <w:rsid w:val="004813A4"/>
    <w:rsid w:val="004820F5"/>
    <w:rsid w:val="00482197"/>
    <w:rsid w:val="00482212"/>
    <w:rsid w:val="00482C32"/>
    <w:rsid w:val="00482DB0"/>
    <w:rsid w:val="004832F4"/>
    <w:rsid w:val="004834FC"/>
    <w:rsid w:val="00483999"/>
    <w:rsid w:val="00484803"/>
    <w:rsid w:val="00484E6D"/>
    <w:rsid w:val="00484FA6"/>
    <w:rsid w:val="004863C8"/>
    <w:rsid w:val="00490309"/>
    <w:rsid w:val="00490BC6"/>
    <w:rsid w:val="00490F90"/>
    <w:rsid w:val="00492A13"/>
    <w:rsid w:val="0049355D"/>
    <w:rsid w:val="004936FB"/>
    <w:rsid w:val="004941DA"/>
    <w:rsid w:val="004967C1"/>
    <w:rsid w:val="00496870"/>
    <w:rsid w:val="0049705F"/>
    <w:rsid w:val="0049779C"/>
    <w:rsid w:val="004A06D2"/>
    <w:rsid w:val="004A104A"/>
    <w:rsid w:val="004A16D1"/>
    <w:rsid w:val="004A2548"/>
    <w:rsid w:val="004A26A5"/>
    <w:rsid w:val="004A27C6"/>
    <w:rsid w:val="004A3CCF"/>
    <w:rsid w:val="004A464C"/>
    <w:rsid w:val="004A486C"/>
    <w:rsid w:val="004A5A4E"/>
    <w:rsid w:val="004A6549"/>
    <w:rsid w:val="004A67C1"/>
    <w:rsid w:val="004A7235"/>
    <w:rsid w:val="004A75A1"/>
    <w:rsid w:val="004B0A80"/>
    <w:rsid w:val="004B0D5E"/>
    <w:rsid w:val="004B1650"/>
    <w:rsid w:val="004B245C"/>
    <w:rsid w:val="004B2BA8"/>
    <w:rsid w:val="004B3466"/>
    <w:rsid w:val="004B3468"/>
    <w:rsid w:val="004B4B24"/>
    <w:rsid w:val="004B4C23"/>
    <w:rsid w:val="004B4C5E"/>
    <w:rsid w:val="004B4DCC"/>
    <w:rsid w:val="004B5818"/>
    <w:rsid w:val="004B5C23"/>
    <w:rsid w:val="004B63E7"/>
    <w:rsid w:val="004B6593"/>
    <w:rsid w:val="004B6FAB"/>
    <w:rsid w:val="004C198A"/>
    <w:rsid w:val="004C1A53"/>
    <w:rsid w:val="004C2403"/>
    <w:rsid w:val="004C2625"/>
    <w:rsid w:val="004C294F"/>
    <w:rsid w:val="004C2970"/>
    <w:rsid w:val="004C2A64"/>
    <w:rsid w:val="004C30BE"/>
    <w:rsid w:val="004C314E"/>
    <w:rsid w:val="004C3232"/>
    <w:rsid w:val="004C3689"/>
    <w:rsid w:val="004C44E1"/>
    <w:rsid w:val="004C4DD4"/>
    <w:rsid w:val="004C4E04"/>
    <w:rsid w:val="004C4F2E"/>
    <w:rsid w:val="004C51C7"/>
    <w:rsid w:val="004C5B3E"/>
    <w:rsid w:val="004C5D36"/>
    <w:rsid w:val="004C6310"/>
    <w:rsid w:val="004C7769"/>
    <w:rsid w:val="004C7AD5"/>
    <w:rsid w:val="004C7C35"/>
    <w:rsid w:val="004D01ED"/>
    <w:rsid w:val="004D0970"/>
    <w:rsid w:val="004D0FA5"/>
    <w:rsid w:val="004D0FCB"/>
    <w:rsid w:val="004D1031"/>
    <w:rsid w:val="004D18EF"/>
    <w:rsid w:val="004D1BB0"/>
    <w:rsid w:val="004D1CB9"/>
    <w:rsid w:val="004D1EC4"/>
    <w:rsid w:val="004D20C1"/>
    <w:rsid w:val="004D2197"/>
    <w:rsid w:val="004D385D"/>
    <w:rsid w:val="004D3AB8"/>
    <w:rsid w:val="004D3C62"/>
    <w:rsid w:val="004D4C95"/>
    <w:rsid w:val="004D5020"/>
    <w:rsid w:val="004D63EE"/>
    <w:rsid w:val="004D64D2"/>
    <w:rsid w:val="004D6978"/>
    <w:rsid w:val="004E0060"/>
    <w:rsid w:val="004E0071"/>
    <w:rsid w:val="004E029F"/>
    <w:rsid w:val="004E09AB"/>
    <w:rsid w:val="004E0FA9"/>
    <w:rsid w:val="004E0FB5"/>
    <w:rsid w:val="004E327E"/>
    <w:rsid w:val="004E49DF"/>
    <w:rsid w:val="004E6510"/>
    <w:rsid w:val="004E6DB8"/>
    <w:rsid w:val="004E7347"/>
    <w:rsid w:val="004E7499"/>
    <w:rsid w:val="004E7743"/>
    <w:rsid w:val="004F037B"/>
    <w:rsid w:val="004F05B2"/>
    <w:rsid w:val="004F0A93"/>
    <w:rsid w:val="004F0F39"/>
    <w:rsid w:val="004F1235"/>
    <w:rsid w:val="004F1591"/>
    <w:rsid w:val="004F2C86"/>
    <w:rsid w:val="004F30AF"/>
    <w:rsid w:val="004F399F"/>
    <w:rsid w:val="004F4644"/>
    <w:rsid w:val="004F4C00"/>
    <w:rsid w:val="004F4C74"/>
    <w:rsid w:val="004F4CF0"/>
    <w:rsid w:val="004F4D67"/>
    <w:rsid w:val="004F4FED"/>
    <w:rsid w:val="004F5DC2"/>
    <w:rsid w:val="004F7A76"/>
    <w:rsid w:val="004F7C41"/>
    <w:rsid w:val="00501F8C"/>
    <w:rsid w:val="00501FE6"/>
    <w:rsid w:val="00504085"/>
    <w:rsid w:val="005044F0"/>
    <w:rsid w:val="00504FC2"/>
    <w:rsid w:val="0050504D"/>
    <w:rsid w:val="00505897"/>
    <w:rsid w:val="00505D8C"/>
    <w:rsid w:val="0050644A"/>
    <w:rsid w:val="0050647E"/>
    <w:rsid w:val="005064C2"/>
    <w:rsid w:val="00506E36"/>
    <w:rsid w:val="00506F09"/>
    <w:rsid w:val="00507072"/>
    <w:rsid w:val="005070A6"/>
    <w:rsid w:val="005077D1"/>
    <w:rsid w:val="00507F65"/>
    <w:rsid w:val="00510C07"/>
    <w:rsid w:val="00511027"/>
    <w:rsid w:val="00511041"/>
    <w:rsid w:val="0051133C"/>
    <w:rsid w:val="005124D8"/>
    <w:rsid w:val="005127EC"/>
    <w:rsid w:val="00512C16"/>
    <w:rsid w:val="005130B2"/>
    <w:rsid w:val="0051337E"/>
    <w:rsid w:val="00513A07"/>
    <w:rsid w:val="00513BA0"/>
    <w:rsid w:val="005140C4"/>
    <w:rsid w:val="005142AB"/>
    <w:rsid w:val="005143AC"/>
    <w:rsid w:val="00515244"/>
    <w:rsid w:val="00515604"/>
    <w:rsid w:val="0051569D"/>
    <w:rsid w:val="00516974"/>
    <w:rsid w:val="00517890"/>
    <w:rsid w:val="00517F2A"/>
    <w:rsid w:val="005203A9"/>
    <w:rsid w:val="005204E0"/>
    <w:rsid w:val="0052087C"/>
    <w:rsid w:val="00521EA8"/>
    <w:rsid w:val="0052248A"/>
    <w:rsid w:val="00522945"/>
    <w:rsid w:val="00523438"/>
    <w:rsid w:val="00523963"/>
    <w:rsid w:val="00523B57"/>
    <w:rsid w:val="00524895"/>
    <w:rsid w:val="00525448"/>
    <w:rsid w:val="005254BA"/>
    <w:rsid w:val="00525D77"/>
    <w:rsid w:val="00525DA7"/>
    <w:rsid w:val="00526378"/>
    <w:rsid w:val="00526E98"/>
    <w:rsid w:val="00527553"/>
    <w:rsid w:val="00527617"/>
    <w:rsid w:val="0052792A"/>
    <w:rsid w:val="00527BE1"/>
    <w:rsid w:val="0053092B"/>
    <w:rsid w:val="00531C5A"/>
    <w:rsid w:val="0053257F"/>
    <w:rsid w:val="00532D41"/>
    <w:rsid w:val="00532EF9"/>
    <w:rsid w:val="005335FB"/>
    <w:rsid w:val="00533C73"/>
    <w:rsid w:val="00534156"/>
    <w:rsid w:val="00534531"/>
    <w:rsid w:val="0053517E"/>
    <w:rsid w:val="00535AAD"/>
    <w:rsid w:val="00535E43"/>
    <w:rsid w:val="00536D5B"/>
    <w:rsid w:val="0053732D"/>
    <w:rsid w:val="00537C13"/>
    <w:rsid w:val="00537C7B"/>
    <w:rsid w:val="00537D87"/>
    <w:rsid w:val="005404B9"/>
    <w:rsid w:val="005404C4"/>
    <w:rsid w:val="00540960"/>
    <w:rsid w:val="00541133"/>
    <w:rsid w:val="00541577"/>
    <w:rsid w:val="00541626"/>
    <w:rsid w:val="005432D7"/>
    <w:rsid w:val="00543B00"/>
    <w:rsid w:val="00543CCA"/>
    <w:rsid w:val="00544302"/>
    <w:rsid w:val="0054460F"/>
    <w:rsid w:val="0054473C"/>
    <w:rsid w:val="00544B3E"/>
    <w:rsid w:val="00544E40"/>
    <w:rsid w:val="0054530E"/>
    <w:rsid w:val="0054542E"/>
    <w:rsid w:val="00545D8A"/>
    <w:rsid w:val="005462E6"/>
    <w:rsid w:val="00546D4F"/>
    <w:rsid w:val="00546E3C"/>
    <w:rsid w:val="00546EB2"/>
    <w:rsid w:val="00547434"/>
    <w:rsid w:val="00547695"/>
    <w:rsid w:val="00547DF5"/>
    <w:rsid w:val="00547F40"/>
    <w:rsid w:val="0055037E"/>
    <w:rsid w:val="00551EFB"/>
    <w:rsid w:val="005522F1"/>
    <w:rsid w:val="0055251A"/>
    <w:rsid w:val="00552C04"/>
    <w:rsid w:val="00552C25"/>
    <w:rsid w:val="00552F05"/>
    <w:rsid w:val="00554256"/>
    <w:rsid w:val="00554411"/>
    <w:rsid w:val="00554860"/>
    <w:rsid w:val="005548A6"/>
    <w:rsid w:val="00555068"/>
    <w:rsid w:val="00555F34"/>
    <w:rsid w:val="00556948"/>
    <w:rsid w:val="00557D23"/>
    <w:rsid w:val="00557FC2"/>
    <w:rsid w:val="0056078D"/>
    <w:rsid w:val="005608F6"/>
    <w:rsid w:val="00560BD5"/>
    <w:rsid w:val="00560E15"/>
    <w:rsid w:val="0056209A"/>
    <w:rsid w:val="005624F2"/>
    <w:rsid w:val="005625D7"/>
    <w:rsid w:val="00562986"/>
    <w:rsid w:val="00562F78"/>
    <w:rsid w:val="005645DE"/>
    <w:rsid w:val="00565940"/>
    <w:rsid w:val="00565B18"/>
    <w:rsid w:val="00566225"/>
    <w:rsid w:val="005677D7"/>
    <w:rsid w:val="00567B39"/>
    <w:rsid w:val="00570945"/>
    <w:rsid w:val="00570C44"/>
    <w:rsid w:val="00570C8D"/>
    <w:rsid w:val="0057131E"/>
    <w:rsid w:val="00571E55"/>
    <w:rsid w:val="0057291D"/>
    <w:rsid w:val="00573B61"/>
    <w:rsid w:val="00573C9E"/>
    <w:rsid w:val="0057428A"/>
    <w:rsid w:val="00574511"/>
    <w:rsid w:val="00574D20"/>
    <w:rsid w:val="00575FE0"/>
    <w:rsid w:val="00576B2A"/>
    <w:rsid w:val="005774F6"/>
    <w:rsid w:val="0058196B"/>
    <w:rsid w:val="00581B92"/>
    <w:rsid w:val="0058232D"/>
    <w:rsid w:val="005823FD"/>
    <w:rsid w:val="00583232"/>
    <w:rsid w:val="00583762"/>
    <w:rsid w:val="005838E5"/>
    <w:rsid w:val="0058425C"/>
    <w:rsid w:val="00585254"/>
    <w:rsid w:val="005858E6"/>
    <w:rsid w:val="005863EA"/>
    <w:rsid w:val="0058644F"/>
    <w:rsid w:val="005878D1"/>
    <w:rsid w:val="00590ED0"/>
    <w:rsid w:val="00591A68"/>
    <w:rsid w:val="005925F5"/>
    <w:rsid w:val="005926CF"/>
    <w:rsid w:val="00593C72"/>
    <w:rsid w:val="00594164"/>
    <w:rsid w:val="00595D5F"/>
    <w:rsid w:val="005A038C"/>
    <w:rsid w:val="005A0F8C"/>
    <w:rsid w:val="005A19E0"/>
    <w:rsid w:val="005A2332"/>
    <w:rsid w:val="005A2915"/>
    <w:rsid w:val="005A4B46"/>
    <w:rsid w:val="005A4BFE"/>
    <w:rsid w:val="005A4DC0"/>
    <w:rsid w:val="005A637D"/>
    <w:rsid w:val="005A6529"/>
    <w:rsid w:val="005A6C63"/>
    <w:rsid w:val="005A71C4"/>
    <w:rsid w:val="005A7B24"/>
    <w:rsid w:val="005A7C99"/>
    <w:rsid w:val="005B075C"/>
    <w:rsid w:val="005B0E7E"/>
    <w:rsid w:val="005B1738"/>
    <w:rsid w:val="005B1A82"/>
    <w:rsid w:val="005B3BFB"/>
    <w:rsid w:val="005B5064"/>
    <w:rsid w:val="005B5828"/>
    <w:rsid w:val="005B58AA"/>
    <w:rsid w:val="005B5A51"/>
    <w:rsid w:val="005B7DEE"/>
    <w:rsid w:val="005C0352"/>
    <w:rsid w:val="005C0C90"/>
    <w:rsid w:val="005C0EB0"/>
    <w:rsid w:val="005C1184"/>
    <w:rsid w:val="005C15A2"/>
    <w:rsid w:val="005C1A4A"/>
    <w:rsid w:val="005C2181"/>
    <w:rsid w:val="005C22D0"/>
    <w:rsid w:val="005C3665"/>
    <w:rsid w:val="005C3700"/>
    <w:rsid w:val="005C3705"/>
    <w:rsid w:val="005C383E"/>
    <w:rsid w:val="005C3C01"/>
    <w:rsid w:val="005C4322"/>
    <w:rsid w:val="005C48A1"/>
    <w:rsid w:val="005C4B28"/>
    <w:rsid w:val="005C6ECE"/>
    <w:rsid w:val="005C7A05"/>
    <w:rsid w:val="005C7B56"/>
    <w:rsid w:val="005D096A"/>
    <w:rsid w:val="005D0A50"/>
    <w:rsid w:val="005D1749"/>
    <w:rsid w:val="005D183B"/>
    <w:rsid w:val="005D1B0F"/>
    <w:rsid w:val="005D1C0E"/>
    <w:rsid w:val="005D215B"/>
    <w:rsid w:val="005D2904"/>
    <w:rsid w:val="005D37AA"/>
    <w:rsid w:val="005D418C"/>
    <w:rsid w:val="005D4EAF"/>
    <w:rsid w:val="005D5448"/>
    <w:rsid w:val="005D61E6"/>
    <w:rsid w:val="005D6A89"/>
    <w:rsid w:val="005D6D82"/>
    <w:rsid w:val="005E114D"/>
    <w:rsid w:val="005E1334"/>
    <w:rsid w:val="005E134F"/>
    <w:rsid w:val="005E153A"/>
    <w:rsid w:val="005E19F4"/>
    <w:rsid w:val="005E26D2"/>
    <w:rsid w:val="005E2A8E"/>
    <w:rsid w:val="005E2AD8"/>
    <w:rsid w:val="005E2B36"/>
    <w:rsid w:val="005E3B23"/>
    <w:rsid w:val="005E3C86"/>
    <w:rsid w:val="005E3EC9"/>
    <w:rsid w:val="005E3FC0"/>
    <w:rsid w:val="005E40F3"/>
    <w:rsid w:val="005E4290"/>
    <w:rsid w:val="005E5B2A"/>
    <w:rsid w:val="005E6789"/>
    <w:rsid w:val="005E6964"/>
    <w:rsid w:val="005E6C16"/>
    <w:rsid w:val="005F0007"/>
    <w:rsid w:val="005F00FC"/>
    <w:rsid w:val="005F06EF"/>
    <w:rsid w:val="005F10E0"/>
    <w:rsid w:val="005F2ACE"/>
    <w:rsid w:val="005F31B1"/>
    <w:rsid w:val="005F33B0"/>
    <w:rsid w:val="005F3418"/>
    <w:rsid w:val="005F3D78"/>
    <w:rsid w:val="005F3DD8"/>
    <w:rsid w:val="005F4E6D"/>
    <w:rsid w:val="005F6F11"/>
    <w:rsid w:val="005F6FB8"/>
    <w:rsid w:val="005F711A"/>
    <w:rsid w:val="005F7149"/>
    <w:rsid w:val="005F7244"/>
    <w:rsid w:val="0060004C"/>
    <w:rsid w:val="00600255"/>
    <w:rsid w:val="00600801"/>
    <w:rsid w:val="00600CEC"/>
    <w:rsid w:val="006018E5"/>
    <w:rsid w:val="00602191"/>
    <w:rsid w:val="006025C5"/>
    <w:rsid w:val="00602ADF"/>
    <w:rsid w:val="00602B94"/>
    <w:rsid w:val="0060340F"/>
    <w:rsid w:val="00603A4E"/>
    <w:rsid w:val="00603F4E"/>
    <w:rsid w:val="00604627"/>
    <w:rsid w:val="00605595"/>
    <w:rsid w:val="006056C6"/>
    <w:rsid w:val="00605E5D"/>
    <w:rsid w:val="00606077"/>
    <w:rsid w:val="006065BE"/>
    <w:rsid w:val="00607B1E"/>
    <w:rsid w:val="00607D35"/>
    <w:rsid w:val="00607DF4"/>
    <w:rsid w:val="00610E8F"/>
    <w:rsid w:val="00611BE6"/>
    <w:rsid w:val="00611CAB"/>
    <w:rsid w:val="0061258B"/>
    <w:rsid w:val="0061276F"/>
    <w:rsid w:val="00612E2B"/>
    <w:rsid w:val="006149F4"/>
    <w:rsid w:val="00616517"/>
    <w:rsid w:val="00616AFA"/>
    <w:rsid w:val="00616E90"/>
    <w:rsid w:val="0061716A"/>
    <w:rsid w:val="00617E24"/>
    <w:rsid w:val="00620A5B"/>
    <w:rsid w:val="006211A0"/>
    <w:rsid w:val="006212DD"/>
    <w:rsid w:val="00621404"/>
    <w:rsid w:val="006219EC"/>
    <w:rsid w:val="00621C37"/>
    <w:rsid w:val="00621D19"/>
    <w:rsid w:val="00621E68"/>
    <w:rsid w:val="00622A8C"/>
    <w:rsid w:val="00622AC6"/>
    <w:rsid w:val="006230CD"/>
    <w:rsid w:val="00623CF7"/>
    <w:rsid w:val="00623DBC"/>
    <w:rsid w:val="006268AE"/>
    <w:rsid w:val="006270DD"/>
    <w:rsid w:val="0062727C"/>
    <w:rsid w:val="00630493"/>
    <w:rsid w:val="00630753"/>
    <w:rsid w:val="00630F32"/>
    <w:rsid w:val="00632C71"/>
    <w:rsid w:val="0063307E"/>
    <w:rsid w:val="0063338E"/>
    <w:rsid w:val="006335E3"/>
    <w:rsid w:val="0063373C"/>
    <w:rsid w:val="00633F86"/>
    <w:rsid w:val="00634564"/>
    <w:rsid w:val="006349C8"/>
    <w:rsid w:val="00634C15"/>
    <w:rsid w:val="00634E94"/>
    <w:rsid w:val="00635419"/>
    <w:rsid w:val="00635EA5"/>
    <w:rsid w:val="00637E4F"/>
    <w:rsid w:val="00640526"/>
    <w:rsid w:val="006408A0"/>
    <w:rsid w:val="00640E7E"/>
    <w:rsid w:val="00640FBD"/>
    <w:rsid w:val="00641086"/>
    <w:rsid w:val="0064268F"/>
    <w:rsid w:val="00642EDA"/>
    <w:rsid w:val="0064310B"/>
    <w:rsid w:val="00644251"/>
    <w:rsid w:val="006453F7"/>
    <w:rsid w:val="00645BA0"/>
    <w:rsid w:val="00645ED3"/>
    <w:rsid w:val="00645F3C"/>
    <w:rsid w:val="00646C97"/>
    <w:rsid w:val="006472AF"/>
    <w:rsid w:val="00647D2D"/>
    <w:rsid w:val="00647EB6"/>
    <w:rsid w:val="006514F0"/>
    <w:rsid w:val="00652206"/>
    <w:rsid w:val="00652A3C"/>
    <w:rsid w:val="00652BEC"/>
    <w:rsid w:val="00652FDB"/>
    <w:rsid w:val="006539D5"/>
    <w:rsid w:val="00653F43"/>
    <w:rsid w:val="0065448C"/>
    <w:rsid w:val="00655DEB"/>
    <w:rsid w:val="00656149"/>
    <w:rsid w:val="00656DC1"/>
    <w:rsid w:val="006575E9"/>
    <w:rsid w:val="006577BD"/>
    <w:rsid w:val="006579D2"/>
    <w:rsid w:val="00660676"/>
    <w:rsid w:val="00660BDE"/>
    <w:rsid w:val="00660C85"/>
    <w:rsid w:val="0066157B"/>
    <w:rsid w:val="00661789"/>
    <w:rsid w:val="00661A8B"/>
    <w:rsid w:val="00662C7C"/>
    <w:rsid w:val="00662C7E"/>
    <w:rsid w:val="00662CF2"/>
    <w:rsid w:val="00663220"/>
    <w:rsid w:val="006648C2"/>
    <w:rsid w:val="00664BC8"/>
    <w:rsid w:val="0066523A"/>
    <w:rsid w:val="00665F8E"/>
    <w:rsid w:val="0066617F"/>
    <w:rsid w:val="00666714"/>
    <w:rsid w:val="00666896"/>
    <w:rsid w:val="00666909"/>
    <w:rsid w:val="00666C1B"/>
    <w:rsid w:val="0066751E"/>
    <w:rsid w:val="00667A48"/>
    <w:rsid w:val="00667FBE"/>
    <w:rsid w:val="0067036A"/>
    <w:rsid w:val="00670C17"/>
    <w:rsid w:val="00671013"/>
    <w:rsid w:val="0067111E"/>
    <w:rsid w:val="00671429"/>
    <w:rsid w:val="00671DF1"/>
    <w:rsid w:val="0067352E"/>
    <w:rsid w:val="00673810"/>
    <w:rsid w:val="00673836"/>
    <w:rsid w:val="0067398C"/>
    <w:rsid w:val="006745D2"/>
    <w:rsid w:val="00674971"/>
    <w:rsid w:val="00674A5A"/>
    <w:rsid w:val="006750A8"/>
    <w:rsid w:val="0067523E"/>
    <w:rsid w:val="00675908"/>
    <w:rsid w:val="006767CD"/>
    <w:rsid w:val="00676920"/>
    <w:rsid w:val="006803C0"/>
    <w:rsid w:val="00680DFF"/>
    <w:rsid w:val="00681870"/>
    <w:rsid w:val="006822ED"/>
    <w:rsid w:val="006849A9"/>
    <w:rsid w:val="00684C9A"/>
    <w:rsid w:val="00684D5C"/>
    <w:rsid w:val="00685576"/>
    <w:rsid w:val="00685D0D"/>
    <w:rsid w:val="00685EBE"/>
    <w:rsid w:val="00686C16"/>
    <w:rsid w:val="00686E38"/>
    <w:rsid w:val="0068703A"/>
    <w:rsid w:val="006874E1"/>
    <w:rsid w:val="0068754B"/>
    <w:rsid w:val="00687D36"/>
    <w:rsid w:val="00687E07"/>
    <w:rsid w:val="00690C45"/>
    <w:rsid w:val="00691681"/>
    <w:rsid w:val="006924F2"/>
    <w:rsid w:val="00692BA1"/>
    <w:rsid w:val="0069316C"/>
    <w:rsid w:val="0069345F"/>
    <w:rsid w:val="0069410D"/>
    <w:rsid w:val="0069414C"/>
    <w:rsid w:val="00695481"/>
    <w:rsid w:val="0069548C"/>
    <w:rsid w:val="00695553"/>
    <w:rsid w:val="00696321"/>
    <w:rsid w:val="0069665D"/>
    <w:rsid w:val="006A0206"/>
    <w:rsid w:val="006A0545"/>
    <w:rsid w:val="006A0B17"/>
    <w:rsid w:val="006A0CDC"/>
    <w:rsid w:val="006A11C9"/>
    <w:rsid w:val="006A188E"/>
    <w:rsid w:val="006A1A78"/>
    <w:rsid w:val="006A2753"/>
    <w:rsid w:val="006A2FCB"/>
    <w:rsid w:val="006A35A3"/>
    <w:rsid w:val="006A37FB"/>
    <w:rsid w:val="006A4870"/>
    <w:rsid w:val="006A49C1"/>
    <w:rsid w:val="006A4C93"/>
    <w:rsid w:val="006A5B7F"/>
    <w:rsid w:val="006A63BF"/>
    <w:rsid w:val="006A67EF"/>
    <w:rsid w:val="006A6C35"/>
    <w:rsid w:val="006A7264"/>
    <w:rsid w:val="006A757D"/>
    <w:rsid w:val="006A7F82"/>
    <w:rsid w:val="006B0789"/>
    <w:rsid w:val="006B0BED"/>
    <w:rsid w:val="006B0DA5"/>
    <w:rsid w:val="006B16BD"/>
    <w:rsid w:val="006B1AEA"/>
    <w:rsid w:val="006B1E9C"/>
    <w:rsid w:val="006B2754"/>
    <w:rsid w:val="006B31B6"/>
    <w:rsid w:val="006B3CFC"/>
    <w:rsid w:val="006B4756"/>
    <w:rsid w:val="006B536E"/>
    <w:rsid w:val="006B5550"/>
    <w:rsid w:val="006B6420"/>
    <w:rsid w:val="006B6C65"/>
    <w:rsid w:val="006B6D7B"/>
    <w:rsid w:val="006B6E9A"/>
    <w:rsid w:val="006B7415"/>
    <w:rsid w:val="006B7500"/>
    <w:rsid w:val="006B7907"/>
    <w:rsid w:val="006B7A47"/>
    <w:rsid w:val="006B7C0F"/>
    <w:rsid w:val="006B7E8E"/>
    <w:rsid w:val="006C0055"/>
    <w:rsid w:val="006C0A35"/>
    <w:rsid w:val="006C152F"/>
    <w:rsid w:val="006C2849"/>
    <w:rsid w:val="006C2CBB"/>
    <w:rsid w:val="006C50E8"/>
    <w:rsid w:val="006C5549"/>
    <w:rsid w:val="006C5796"/>
    <w:rsid w:val="006C622C"/>
    <w:rsid w:val="006C647F"/>
    <w:rsid w:val="006C6750"/>
    <w:rsid w:val="006C7128"/>
    <w:rsid w:val="006C7181"/>
    <w:rsid w:val="006C752F"/>
    <w:rsid w:val="006C77F8"/>
    <w:rsid w:val="006C7F10"/>
    <w:rsid w:val="006D034F"/>
    <w:rsid w:val="006D08E7"/>
    <w:rsid w:val="006D1760"/>
    <w:rsid w:val="006D1BDC"/>
    <w:rsid w:val="006D3297"/>
    <w:rsid w:val="006D388F"/>
    <w:rsid w:val="006D3E25"/>
    <w:rsid w:val="006D47F8"/>
    <w:rsid w:val="006D4830"/>
    <w:rsid w:val="006D4A94"/>
    <w:rsid w:val="006D51FA"/>
    <w:rsid w:val="006D53E8"/>
    <w:rsid w:val="006D54F5"/>
    <w:rsid w:val="006D559E"/>
    <w:rsid w:val="006D5FE4"/>
    <w:rsid w:val="006D6133"/>
    <w:rsid w:val="006E05DF"/>
    <w:rsid w:val="006E1B1E"/>
    <w:rsid w:val="006E1BBA"/>
    <w:rsid w:val="006E3A16"/>
    <w:rsid w:val="006E4673"/>
    <w:rsid w:val="006E4717"/>
    <w:rsid w:val="006E4FF5"/>
    <w:rsid w:val="006E5435"/>
    <w:rsid w:val="006E6116"/>
    <w:rsid w:val="006E617B"/>
    <w:rsid w:val="006E75C7"/>
    <w:rsid w:val="006E7B08"/>
    <w:rsid w:val="006E7F19"/>
    <w:rsid w:val="006E7F9F"/>
    <w:rsid w:val="006F1CB0"/>
    <w:rsid w:val="006F2148"/>
    <w:rsid w:val="006F2741"/>
    <w:rsid w:val="006F29F8"/>
    <w:rsid w:val="006F3FF5"/>
    <w:rsid w:val="006F46E7"/>
    <w:rsid w:val="006F4DFF"/>
    <w:rsid w:val="006F581C"/>
    <w:rsid w:val="006F6FB0"/>
    <w:rsid w:val="006F730F"/>
    <w:rsid w:val="006F787A"/>
    <w:rsid w:val="006F7A77"/>
    <w:rsid w:val="00701082"/>
    <w:rsid w:val="00701399"/>
    <w:rsid w:val="00701A31"/>
    <w:rsid w:val="00701E53"/>
    <w:rsid w:val="00701EEF"/>
    <w:rsid w:val="00702AC9"/>
    <w:rsid w:val="007032EF"/>
    <w:rsid w:val="007033AE"/>
    <w:rsid w:val="00703C22"/>
    <w:rsid w:val="0070482D"/>
    <w:rsid w:val="00704B56"/>
    <w:rsid w:val="007059E6"/>
    <w:rsid w:val="00705DD7"/>
    <w:rsid w:val="00706449"/>
    <w:rsid w:val="00706767"/>
    <w:rsid w:val="007104D1"/>
    <w:rsid w:val="00712AEA"/>
    <w:rsid w:val="007131F9"/>
    <w:rsid w:val="0071334D"/>
    <w:rsid w:val="0071356B"/>
    <w:rsid w:val="0071391C"/>
    <w:rsid w:val="00714841"/>
    <w:rsid w:val="00716430"/>
    <w:rsid w:val="00716C2B"/>
    <w:rsid w:val="00716CE4"/>
    <w:rsid w:val="00720461"/>
    <w:rsid w:val="007205D9"/>
    <w:rsid w:val="00720AEA"/>
    <w:rsid w:val="00720BFD"/>
    <w:rsid w:val="00721C08"/>
    <w:rsid w:val="00722143"/>
    <w:rsid w:val="00722555"/>
    <w:rsid w:val="00723782"/>
    <w:rsid w:val="007237C4"/>
    <w:rsid w:val="00723D97"/>
    <w:rsid w:val="00723E93"/>
    <w:rsid w:val="0072450A"/>
    <w:rsid w:val="007245F4"/>
    <w:rsid w:val="00724CCA"/>
    <w:rsid w:val="00726658"/>
    <w:rsid w:val="00726E55"/>
    <w:rsid w:val="00726EC9"/>
    <w:rsid w:val="00726F64"/>
    <w:rsid w:val="0072773D"/>
    <w:rsid w:val="00727D37"/>
    <w:rsid w:val="00727D3D"/>
    <w:rsid w:val="0073042E"/>
    <w:rsid w:val="007306AE"/>
    <w:rsid w:val="007307E3"/>
    <w:rsid w:val="007314F3"/>
    <w:rsid w:val="00731528"/>
    <w:rsid w:val="0073153F"/>
    <w:rsid w:val="0073178B"/>
    <w:rsid w:val="00731929"/>
    <w:rsid w:val="00731FBC"/>
    <w:rsid w:val="00732CDA"/>
    <w:rsid w:val="00732F3A"/>
    <w:rsid w:val="00733156"/>
    <w:rsid w:val="00733EE5"/>
    <w:rsid w:val="0073639E"/>
    <w:rsid w:val="007369DA"/>
    <w:rsid w:val="007371CD"/>
    <w:rsid w:val="007375DA"/>
    <w:rsid w:val="00737F1B"/>
    <w:rsid w:val="0074096C"/>
    <w:rsid w:val="007415B0"/>
    <w:rsid w:val="007416AF"/>
    <w:rsid w:val="007416B2"/>
    <w:rsid w:val="00741842"/>
    <w:rsid w:val="00741B72"/>
    <w:rsid w:val="00741CDA"/>
    <w:rsid w:val="00742049"/>
    <w:rsid w:val="007435CA"/>
    <w:rsid w:val="00744E89"/>
    <w:rsid w:val="00746A81"/>
    <w:rsid w:val="007470FD"/>
    <w:rsid w:val="00747CD1"/>
    <w:rsid w:val="00747D04"/>
    <w:rsid w:val="00747F9D"/>
    <w:rsid w:val="0075020A"/>
    <w:rsid w:val="0075180E"/>
    <w:rsid w:val="007519C2"/>
    <w:rsid w:val="00751B35"/>
    <w:rsid w:val="00751D2A"/>
    <w:rsid w:val="00752182"/>
    <w:rsid w:val="00752731"/>
    <w:rsid w:val="00753584"/>
    <w:rsid w:val="00754755"/>
    <w:rsid w:val="00754839"/>
    <w:rsid w:val="00754975"/>
    <w:rsid w:val="007555D1"/>
    <w:rsid w:val="00755FBA"/>
    <w:rsid w:val="00756C1E"/>
    <w:rsid w:val="00757014"/>
    <w:rsid w:val="00757488"/>
    <w:rsid w:val="00757991"/>
    <w:rsid w:val="00757FE6"/>
    <w:rsid w:val="00760925"/>
    <w:rsid w:val="00764AD2"/>
    <w:rsid w:val="00764B99"/>
    <w:rsid w:val="00764FC3"/>
    <w:rsid w:val="00765E9C"/>
    <w:rsid w:val="00766102"/>
    <w:rsid w:val="00766437"/>
    <w:rsid w:val="00766A32"/>
    <w:rsid w:val="00766AF0"/>
    <w:rsid w:val="00766F58"/>
    <w:rsid w:val="0076727A"/>
    <w:rsid w:val="007673CF"/>
    <w:rsid w:val="00767BE2"/>
    <w:rsid w:val="00767C6A"/>
    <w:rsid w:val="00767FE3"/>
    <w:rsid w:val="0077108A"/>
    <w:rsid w:val="00771D28"/>
    <w:rsid w:val="00772209"/>
    <w:rsid w:val="007724E2"/>
    <w:rsid w:val="00773FE6"/>
    <w:rsid w:val="00774057"/>
    <w:rsid w:val="00774869"/>
    <w:rsid w:val="00775875"/>
    <w:rsid w:val="00775B48"/>
    <w:rsid w:val="0077607B"/>
    <w:rsid w:val="007763BE"/>
    <w:rsid w:val="007764C6"/>
    <w:rsid w:val="00776755"/>
    <w:rsid w:val="00780A9E"/>
    <w:rsid w:val="00780E09"/>
    <w:rsid w:val="007810E0"/>
    <w:rsid w:val="00782D9B"/>
    <w:rsid w:val="00783057"/>
    <w:rsid w:val="00783BFC"/>
    <w:rsid w:val="00784036"/>
    <w:rsid w:val="00784104"/>
    <w:rsid w:val="007843D1"/>
    <w:rsid w:val="00784E7F"/>
    <w:rsid w:val="007853D2"/>
    <w:rsid w:val="007862B8"/>
    <w:rsid w:val="00786F1C"/>
    <w:rsid w:val="00787B54"/>
    <w:rsid w:val="00787D97"/>
    <w:rsid w:val="00790AE4"/>
    <w:rsid w:val="007910A2"/>
    <w:rsid w:val="007917CC"/>
    <w:rsid w:val="007925AB"/>
    <w:rsid w:val="00792E06"/>
    <w:rsid w:val="007930DF"/>
    <w:rsid w:val="00793D62"/>
    <w:rsid w:val="007949FB"/>
    <w:rsid w:val="0079546A"/>
    <w:rsid w:val="00795532"/>
    <w:rsid w:val="00795C9B"/>
    <w:rsid w:val="00795F95"/>
    <w:rsid w:val="0079603B"/>
    <w:rsid w:val="007962B3"/>
    <w:rsid w:val="00797104"/>
    <w:rsid w:val="007974A7"/>
    <w:rsid w:val="0079751C"/>
    <w:rsid w:val="007976AD"/>
    <w:rsid w:val="007A1B5D"/>
    <w:rsid w:val="007A267D"/>
    <w:rsid w:val="007A2CF0"/>
    <w:rsid w:val="007A3AB5"/>
    <w:rsid w:val="007A3DF7"/>
    <w:rsid w:val="007A4BB4"/>
    <w:rsid w:val="007A5283"/>
    <w:rsid w:val="007A5437"/>
    <w:rsid w:val="007A56E8"/>
    <w:rsid w:val="007A63E3"/>
    <w:rsid w:val="007A6651"/>
    <w:rsid w:val="007A6978"/>
    <w:rsid w:val="007A6A1D"/>
    <w:rsid w:val="007A735B"/>
    <w:rsid w:val="007A7E42"/>
    <w:rsid w:val="007B072E"/>
    <w:rsid w:val="007B19D9"/>
    <w:rsid w:val="007B1A5A"/>
    <w:rsid w:val="007B1F63"/>
    <w:rsid w:val="007B231C"/>
    <w:rsid w:val="007B2B00"/>
    <w:rsid w:val="007B3576"/>
    <w:rsid w:val="007B365D"/>
    <w:rsid w:val="007B3995"/>
    <w:rsid w:val="007B3AA4"/>
    <w:rsid w:val="007B454F"/>
    <w:rsid w:val="007B482E"/>
    <w:rsid w:val="007B52C6"/>
    <w:rsid w:val="007B5618"/>
    <w:rsid w:val="007B5DB1"/>
    <w:rsid w:val="007B66A5"/>
    <w:rsid w:val="007B6945"/>
    <w:rsid w:val="007C1507"/>
    <w:rsid w:val="007C288D"/>
    <w:rsid w:val="007C28BD"/>
    <w:rsid w:val="007C290A"/>
    <w:rsid w:val="007C29AB"/>
    <w:rsid w:val="007C3317"/>
    <w:rsid w:val="007C34C7"/>
    <w:rsid w:val="007C4022"/>
    <w:rsid w:val="007C4B7C"/>
    <w:rsid w:val="007C5908"/>
    <w:rsid w:val="007C5EB7"/>
    <w:rsid w:val="007C669E"/>
    <w:rsid w:val="007C689D"/>
    <w:rsid w:val="007C6CAC"/>
    <w:rsid w:val="007C76BD"/>
    <w:rsid w:val="007C772C"/>
    <w:rsid w:val="007D07E8"/>
    <w:rsid w:val="007D0A80"/>
    <w:rsid w:val="007D1226"/>
    <w:rsid w:val="007D1312"/>
    <w:rsid w:val="007D1B7E"/>
    <w:rsid w:val="007D2645"/>
    <w:rsid w:val="007D3BA5"/>
    <w:rsid w:val="007D53E9"/>
    <w:rsid w:val="007D55E5"/>
    <w:rsid w:val="007D5682"/>
    <w:rsid w:val="007D5736"/>
    <w:rsid w:val="007D60F5"/>
    <w:rsid w:val="007D6AB1"/>
    <w:rsid w:val="007D76EA"/>
    <w:rsid w:val="007E005C"/>
    <w:rsid w:val="007E0174"/>
    <w:rsid w:val="007E0F47"/>
    <w:rsid w:val="007E14B3"/>
    <w:rsid w:val="007E226C"/>
    <w:rsid w:val="007E26E5"/>
    <w:rsid w:val="007E2B6E"/>
    <w:rsid w:val="007E32B1"/>
    <w:rsid w:val="007E40F0"/>
    <w:rsid w:val="007E44A5"/>
    <w:rsid w:val="007E4703"/>
    <w:rsid w:val="007E70E7"/>
    <w:rsid w:val="007E7201"/>
    <w:rsid w:val="007F0FBB"/>
    <w:rsid w:val="007F236B"/>
    <w:rsid w:val="007F28EA"/>
    <w:rsid w:val="007F2AD3"/>
    <w:rsid w:val="007F2B6E"/>
    <w:rsid w:val="007F2E2F"/>
    <w:rsid w:val="007F36D1"/>
    <w:rsid w:val="007F3A38"/>
    <w:rsid w:val="007F3C3C"/>
    <w:rsid w:val="007F437F"/>
    <w:rsid w:val="007F56A5"/>
    <w:rsid w:val="007F5C3F"/>
    <w:rsid w:val="007F5C5A"/>
    <w:rsid w:val="007F6286"/>
    <w:rsid w:val="007F6332"/>
    <w:rsid w:val="007F7C71"/>
    <w:rsid w:val="00801055"/>
    <w:rsid w:val="00801902"/>
    <w:rsid w:val="0080248E"/>
    <w:rsid w:val="00802C03"/>
    <w:rsid w:val="008035D7"/>
    <w:rsid w:val="008046A6"/>
    <w:rsid w:val="00806749"/>
    <w:rsid w:val="0080758E"/>
    <w:rsid w:val="00810753"/>
    <w:rsid w:val="00810B1B"/>
    <w:rsid w:val="00810F75"/>
    <w:rsid w:val="00811AC2"/>
    <w:rsid w:val="00811AD7"/>
    <w:rsid w:val="00812023"/>
    <w:rsid w:val="008126CF"/>
    <w:rsid w:val="00812812"/>
    <w:rsid w:val="008135C2"/>
    <w:rsid w:val="00813B56"/>
    <w:rsid w:val="008149AE"/>
    <w:rsid w:val="00814A4B"/>
    <w:rsid w:val="0081508C"/>
    <w:rsid w:val="00815226"/>
    <w:rsid w:val="00815CA9"/>
    <w:rsid w:val="008165E1"/>
    <w:rsid w:val="00816DB7"/>
    <w:rsid w:val="00816E5E"/>
    <w:rsid w:val="00816F7C"/>
    <w:rsid w:val="00817EA0"/>
    <w:rsid w:val="008205A7"/>
    <w:rsid w:val="008207D9"/>
    <w:rsid w:val="00820ABC"/>
    <w:rsid w:val="00822EBD"/>
    <w:rsid w:val="008236BD"/>
    <w:rsid w:val="00823819"/>
    <w:rsid w:val="00823E60"/>
    <w:rsid w:val="00823E70"/>
    <w:rsid w:val="00824A0D"/>
    <w:rsid w:val="008250BA"/>
    <w:rsid w:val="00825B18"/>
    <w:rsid w:val="00826792"/>
    <w:rsid w:val="00826A7C"/>
    <w:rsid w:val="00826C8A"/>
    <w:rsid w:val="00826E2F"/>
    <w:rsid w:val="00827228"/>
    <w:rsid w:val="008278AC"/>
    <w:rsid w:val="00827919"/>
    <w:rsid w:val="0083034C"/>
    <w:rsid w:val="00830FED"/>
    <w:rsid w:val="008312B4"/>
    <w:rsid w:val="0083133C"/>
    <w:rsid w:val="00831557"/>
    <w:rsid w:val="0083176A"/>
    <w:rsid w:val="00831912"/>
    <w:rsid w:val="00831CF2"/>
    <w:rsid w:val="00831DFC"/>
    <w:rsid w:val="00832F23"/>
    <w:rsid w:val="00833399"/>
    <w:rsid w:val="00833F00"/>
    <w:rsid w:val="00834091"/>
    <w:rsid w:val="00834190"/>
    <w:rsid w:val="008341C0"/>
    <w:rsid w:val="00834AE4"/>
    <w:rsid w:val="00834D2B"/>
    <w:rsid w:val="008352F2"/>
    <w:rsid w:val="00835756"/>
    <w:rsid w:val="0083780D"/>
    <w:rsid w:val="00837CC2"/>
    <w:rsid w:val="00840BA2"/>
    <w:rsid w:val="00840CB4"/>
    <w:rsid w:val="00840E43"/>
    <w:rsid w:val="008414A2"/>
    <w:rsid w:val="00841544"/>
    <w:rsid w:val="008420F1"/>
    <w:rsid w:val="00842321"/>
    <w:rsid w:val="00842527"/>
    <w:rsid w:val="00843351"/>
    <w:rsid w:val="00843642"/>
    <w:rsid w:val="00844348"/>
    <w:rsid w:val="008444A9"/>
    <w:rsid w:val="00844B2C"/>
    <w:rsid w:val="00844F7D"/>
    <w:rsid w:val="0084516A"/>
    <w:rsid w:val="0084637C"/>
    <w:rsid w:val="008477D6"/>
    <w:rsid w:val="00850044"/>
    <w:rsid w:val="00850494"/>
    <w:rsid w:val="00850843"/>
    <w:rsid w:val="008509D3"/>
    <w:rsid w:val="00850A6A"/>
    <w:rsid w:val="0085124F"/>
    <w:rsid w:val="008515B2"/>
    <w:rsid w:val="0085164A"/>
    <w:rsid w:val="008530F8"/>
    <w:rsid w:val="00853EB6"/>
    <w:rsid w:val="00853F4B"/>
    <w:rsid w:val="0085501D"/>
    <w:rsid w:val="0085611D"/>
    <w:rsid w:val="008563EF"/>
    <w:rsid w:val="008564FF"/>
    <w:rsid w:val="008568FB"/>
    <w:rsid w:val="00856DEF"/>
    <w:rsid w:val="00857AB2"/>
    <w:rsid w:val="00860E85"/>
    <w:rsid w:val="00863660"/>
    <w:rsid w:val="00863F92"/>
    <w:rsid w:val="008644B1"/>
    <w:rsid w:val="008652EF"/>
    <w:rsid w:val="00866348"/>
    <w:rsid w:val="008674C8"/>
    <w:rsid w:val="00867966"/>
    <w:rsid w:val="00870322"/>
    <w:rsid w:val="00870723"/>
    <w:rsid w:val="008707E8"/>
    <w:rsid w:val="00870BC0"/>
    <w:rsid w:val="00871217"/>
    <w:rsid w:val="00871E34"/>
    <w:rsid w:val="00872F89"/>
    <w:rsid w:val="00873762"/>
    <w:rsid w:val="00874395"/>
    <w:rsid w:val="008747FC"/>
    <w:rsid w:val="00874D84"/>
    <w:rsid w:val="00876493"/>
    <w:rsid w:val="008767DA"/>
    <w:rsid w:val="00876A20"/>
    <w:rsid w:val="00876CF9"/>
    <w:rsid w:val="00877CFF"/>
    <w:rsid w:val="008801CD"/>
    <w:rsid w:val="008802A6"/>
    <w:rsid w:val="00880853"/>
    <w:rsid w:val="00881D95"/>
    <w:rsid w:val="00882615"/>
    <w:rsid w:val="00883D7D"/>
    <w:rsid w:val="008845C5"/>
    <w:rsid w:val="00885A42"/>
    <w:rsid w:val="00885B21"/>
    <w:rsid w:val="00885EDA"/>
    <w:rsid w:val="008860B0"/>
    <w:rsid w:val="008864B2"/>
    <w:rsid w:val="008864F0"/>
    <w:rsid w:val="00886B27"/>
    <w:rsid w:val="00887ABF"/>
    <w:rsid w:val="00890017"/>
    <w:rsid w:val="00890837"/>
    <w:rsid w:val="00890FE6"/>
    <w:rsid w:val="0089255F"/>
    <w:rsid w:val="00892AC6"/>
    <w:rsid w:val="00893142"/>
    <w:rsid w:val="00894886"/>
    <w:rsid w:val="00894893"/>
    <w:rsid w:val="00894E62"/>
    <w:rsid w:val="008951C2"/>
    <w:rsid w:val="008951D4"/>
    <w:rsid w:val="00895B1C"/>
    <w:rsid w:val="00895D4C"/>
    <w:rsid w:val="00896089"/>
    <w:rsid w:val="00896D71"/>
    <w:rsid w:val="00896E6C"/>
    <w:rsid w:val="008976A4"/>
    <w:rsid w:val="008979AE"/>
    <w:rsid w:val="00897A3B"/>
    <w:rsid w:val="008A0062"/>
    <w:rsid w:val="008A04C1"/>
    <w:rsid w:val="008A072A"/>
    <w:rsid w:val="008A09BC"/>
    <w:rsid w:val="008A1118"/>
    <w:rsid w:val="008A1AFF"/>
    <w:rsid w:val="008A22A6"/>
    <w:rsid w:val="008A36E3"/>
    <w:rsid w:val="008A3865"/>
    <w:rsid w:val="008A443E"/>
    <w:rsid w:val="008A49E0"/>
    <w:rsid w:val="008A4A83"/>
    <w:rsid w:val="008A4B94"/>
    <w:rsid w:val="008A53B3"/>
    <w:rsid w:val="008A56E3"/>
    <w:rsid w:val="008A5E63"/>
    <w:rsid w:val="008A6110"/>
    <w:rsid w:val="008A626B"/>
    <w:rsid w:val="008A6C0A"/>
    <w:rsid w:val="008A7345"/>
    <w:rsid w:val="008A738E"/>
    <w:rsid w:val="008A7972"/>
    <w:rsid w:val="008A7C69"/>
    <w:rsid w:val="008A7D4B"/>
    <w:rsid w:val="008B0206"/>
    <w:rsid w:val="008B0694"/>
    <w:rsid w:val="008B0851"/>
    <w:rsid w:val="008B0DD0"/>
    <w:rsid w:val="008B2287"/>
    <w:rsid w:val="008B31ED"/>
    <w:rsid w:val="008B3261"/>
    <w:rsid w:val="008B36A4"/>
    <w:rsid w:val="008B429A"/>
    <w:rsid w:val="008B491D"/>
    <w:rsid w:val="008B4B78"/>
    <w:rsid w:val="008B5C6A"/>
    <w:rsid w:val="008B60B0"/>
    <w:rsid w:val="008B77F4"/>
    <w:rsid w:val="008B7972"/>
    <w:rsid w:val="008B7B68"/>
    <w:rsid w:val="008B7E4D"/>
    <w:rsid w:val="008B7EAC"/>
    <w:rsid w:val="008C0BFC"/>
    <w:rsid w:val="008C1682"/>
    <w:rsid w:val="008C1AD0"/>
    <w:rsid w:val="008C1E87"/>
    <w:rsid w:val="008C24C2"/>
    <w:rsid w:val="008C26BD"/>
    <w:rsid w:val="008C2A5B"/>
    <w:rsid w:val="008C2EDB"/>
    <w:rsid w:val="008C378A"/>
    <w:rsid w:val="008C42EC"/>
    <w:rsid w:val="008C4647"/>
    <w:rsid w:val="008C51FB"/>
    <w:rsid w:val="008C5213"/>
    <w:rsid w:val="008C5B9A"/>
    <w:rsid w:val="008C60E9"/>
    <w:rsid w:val="008C62A3"/>
    <w:rsid w:val="008C6982"/>
    <w:rsid w:val="008C759D"/>
    <w:rsid w:val="008C7BCF"/>
    <w:rsid w:val="008D0297"/>
    <w:rsid w:val="008D0540"/>
    <w:rsid w:val="008D0EF4"/>
    <w:rsid w:val="008D212E"/>
    <w:rsid w:val="008D27A1"/>
    <w:rsid w:val="008D2B52"/>
    <w:rsid w:val="008D3744"/>
    <w:rsid w:val="008D3829"/>
    <w:rsid w:val="008D5580"/>
    <w:rsid w:val="008D6CBB"/>
    <w:rsid w:val="008D6F31"/>
    <w:rsid w:val="008D7269"/>
    <w:rsid w:val="008D759B"/>
    <w:rsid w:val="008E074D"/>
    <w:rsid w:val="008E07A2"/>
    <w:rsid w:val="008E0981"/>
    <w:rsid w:val="008E1776"/>
    <w:rsid w:val="008E1BAE"/>
    <w:rsid w:val="008E24D8"/>
    <w:rsid w:val="008E2650"/>
    <w:rsid w:val="008E3681"/>
    <w:rsid w:val="008E3B01"/>
    <w:rsid w:val="008E3C06"/>
    <w:rsid w:val="008E3CA1"/>
    <w:rsid w:val="008E4B39"/>
    <w:rsid w:val="008E5D2E"/>
    <w:rsid w:val="008E6493"/>
    <w:rsid w:val="008E6AB5"/>
    <w:rsid w:val="008F0CA5"/>
    <w:rsid w:val="008F0D02"/>
    <w:rsid w:val="008F1017"/>
    <w:rsid w:val="008F11EC"/>
    <w:rsid w:val="008F1D45"/>
    <w:rsid w:val="008F23AF"/>
    <w:rsid w:val="008F26B5"/>
    <w:rsid w:val="008F3563"/>
    <w:rsid w:val="008F434B"/>
    <w:rsid w:val="008F4527"/>
    <w:rsid w:val="008F4790"/>
    <w:rsid w:val="008F4920"/>
    <w:rsid w:val="008F5883"/>
    <w:rsid w:val="008F5F2B"/>
    <w:rsid w:val="008F65EF"/>
    <w:rsid w:val="008F68E0"/>
    <w:rsid w:val="008F77D2"/>
    <w:rsid w:val="008F7EF8"/>
    <w:rsid w:val="0090046A"/>
    <w:rsid w:val="00900834"/>
    <w:rsid w:val="0090095C"/>
    <w:rsid w:val="00900F30"/>
    <w:rsid w:val="00902DB2"/>
    <w:rsid w:val="00903123"/>
    <w:rsid w:val="00904AEB"/>
    <w:rsid w:val="00904E0F"/>
    <w:rsid w:val="0090509E"/>
    <w:rsid w:val="009057AD"/>
    <w:rsid w:val="009076C3"/>
    <w:rsid w:val="0090773A"/>
    <w:rsid w:val="00907DA7"/>
    <w:rsid w:val="00910402"/>
    <w:rsid w:val="00910725"/>
    <w:rsid w:val="009109E3"/>
    <w:rsid w:val="009116C4"/>
    <w:rsid w:val="009118C2"/>
    <w:rsid w:val="00912BF4"/>
    <w:rsid w:val="0091320F"/>
    <w:rsid w:val="00913244"/>
    <w:rsid w:val="009154AB"/>
    <w:rsid w:val="009162D2"/>
    <w:rsid w:val="00917482"/>
    <w:rsid w:val="00917D56"/>
    <w:rsid w:val="00920E8C"/>
    <w:rsid w:val="00921003"/>
    <w:rsid w:val="00921617"/>
    <w:rsid w:val="00922BE3"/>
    <w:rsid w:val="00923977"/>
    <w:rsid w:val="00923CE5"/>
    <w:rsid w:val="00923D1D"/>
    <w:rsid w:val="00924128"/>
    <w:rsid w:val="0092507D"/>
    <w:rsid w:val="0092513B"/>
    <w:rsid w:val="009258D5"/>
    <w:rsid w:val="00925952"/>
    <w:rsid w:val="009270F9"/>
    <w:rsid w:val="009276CB"/>
    <w:rsid w:val="00927C1B"/>
    <w:rsid w:val="00930414"/>
    <w:rsid w:val="009308BA"/>
    <w:rsid w:val="00930ED2"/>
    <w:rsid w:val="009324EC"/>
    <w:rsid w:val="00932DC6"/>
    <w:rsid w:val="00932F82"/>
    <w:rsid w:val="00933C09"/>
    <w:rsid w:val="00933F8A"/>
    <w:rsid w:val="0093451C"/>
    <w:rsid w:val="009348D8"/>
    <w:rsid w:val="009349AE"/>
    <w:rsid w:val="00934ACC"/>
    <w:rsid w:val="00934D06"/>
    <w:rsid w:val="009354EF"/>
    <w:rsid w:val="00935EF2"/>
    <w:rsid w:val="00936602"/>
    <w:rsid w:val="00937A70"/>
    <w:rsid w:val="00937D89"/>
    <w:rsid w:val="00940C7F"/>
    <w:rsid w:val="00941E75"/>
    <w:rsid w:val="00942185"/>
    <w:rsid w:val="00942335"/>
    <w:rsid w:val="009423B9"/>
    <w:rsid w:val="00942B18"/>
    <w:rsid w:val="00943379"/>
    <w:rsid w:val="0094402D"/>
    <w:rsid w:val="00944D1C"/>
    <w:rsid w:val="00944D2D"/>
    <w:rsid w:val="009458DC"/>
    <w:rsid w:val="0094593B"/>
    <w:rsid w:val="00946470"/>
    <w:rsid w:val="00947227"/>
    <w:rsid w:val="009507D2"/>
    <w:rsid w:val="00950D3C"/>
    <w:rsid w:val="0095302E"/>
    <w:rsid w:val="00953527"/>
    <w:rsid w:val="00953E4E"/>
    <w:rsid w:val="00955D51"/>
    <w:rsid w:val="0095601E"/>
    <w:rsid w:val="00957350"/>
    <w:rsid w:val="00957F95"/>
    <w:rsid w:val="009608BA"/>
    <w:rsid w:val="00960BCD"/>
    <w:rsid w:val="00960F9C"/>
    <w:rsid w:val="009618DD"/>
    <w:rsid w:val="00963565"/>
    <w:rsid w:val="009638BE"/>
    <w:rsid w:val="00963D72"/>
    <w:rsid w:val="00963EDA"/>
    <w:rsid w:val="00963EE5"/>
    <w:rsid w:val="00964F8D"/>
    <w:rsid w:val="009706E8"/>
    <w:rsid w:val="009708A0"/>
    <w:rsid w:val="00971015"/>
    <w:rsid w:val="0097104B"/>
    <w:rsid w:val="009711CA"/>
    <w:rsid w:val="0097134B"/>
    <w:rsid w:val="009716BB"/>
    <w:rsid w:val="009717F1"/>
    <w:rsid w:val="00971E96"/>
    <w:rsid w:val="0097241D"/>
    <w:rsid w:val="00972C3A"/>
    <w:rsid w:val="0097304F"/>
    <w:rsid w:val="009736E3"/>
    <w:rsid w:val="00973BF6"/>
    <w:rsid w:val="00974DE0"/>
    <w:rsid w:val="00974EFD"/>
    <w:rsid w:val="0097586C"/>
    <w:rsid w:val="00975BDB"/>
    <w:rsid w:val="0097626D"/>
    <w:rsid w:val="009764EE"/>
    <w:rsid w:val="00976DD1"/>
    <w:rsid w:val="00980045"/>
    <w:rsid w:val="00980398"/>
    <w:rsid w:val="00980776"/>
    <w:rsid w:val="0098091A"/>
    <w:rsid w:val="00980E52"/>
    <w:rsid w:val="0098178D"/>
    <w:rsid w:val="009822F0"/>
    <w:rsid w:val="00982413"/>
    <w:rsid w:val="00982B9F"/>
    <w:rsid w:val="00983A43"/>
    <w:rsid w:val="00983C28"/>
    <w:rsid w:val="009855FA"/>
    <w:rsid w:val="00985E0B"/>
    <w:rsid w:val="00986034"/>
    <w:rsid w:val="009862C8"/>
    <w:rsid w:val="00986527"/>
    <w:rsid w:val="00986AD4"/>
    <w:rsid w:val="00987123"/>
    <w:rsid w:val="0098738E"/>
    <w:rsid w:val="00987C25"/>
    <w:rsid w:val="0099008D"/>
    <w:rsid w:val="009904B0"/>
    <w:rsid w:val="009905C8"/>
    <w:rsid w:val="009906FF"/>
    <w:rsid w:val="00991339"/>
    <w:rsid w:val="0099157B"/>
    <w:rsid w:val="00991907"/>
    <w:rsid w:val="0099302F"/>
    <w:rsid w:val="0099313B"/>
    <w:rsid w:val="009936C5"/>
    <w:rsid w:val="0099564E"/>
    <w:rsid w:val="009957A2"/>
    <w:rsid w:val="00995BC0"/>
    <w:rsid w:val="0099675F"/>
    <w:rsid w:val="00996860"/>
    <w:rsid w:val="00996F05"/>
    <w:rsid w:val="009A0C08"/>
    <w:rsid w:val="009A0CCC"/>
    <w:rsid w:val="009A0DFF"/>
    <w:rsid w:val="009A1057"/>
    <w:rsid w:val="009A1343"/>
    <w:rsid w:val="009A1CCB"/>
    <w:rsid w:val="009A2C36"/>
    <w:rsid w:val="009A2E41"/>
    <w:rsid w:val="009A307B"/>
    <w:rsid w:val="009A340B"/>
    <w:rsid w:val="009A340F"/>
    <w:rsid w:val="009A37B5"/>
    <w:rsid w:val="009A3C2C"/>
    <w:rsid w:val="009A49D1"/>
    <w:rsid w:val="009A4B6E"/>
    <w:rsid w:val="009A4C4C"/>
    <w:rsid w:val="009A4FE7"/>
    <w:rsid w:val="009A5417"/>
    <w:rsid w:val="009A56B6"/>
    <w:rsid w:val="009A6A88"/>
    <w:rsid w:val="009A72EC"/>
    <w:rsid w:val="009B0940"/>
    <w:rsid w:val="009B0A10"/>
    <w:rsid w:val="009B0B77"/>
    <w:rsid w:val="009B0BC8"/>
    <w:rsid w:val="009B1614"/>
    <w:rsid w:val="009B1D3B"/>
    <w:rsid w:val="009B20A5"/>
    <w:rsid w:val="009B29B2"/>
    <w:rsid w:val="009B34ED"/>
    <w:rsid w:val="009B3DEE"/>
    <w:rsid w:val="009B3E73"/>
    <w:rsid w:val="009B3EE2"/>
    <w:rsid w:val="009B3F9A"/>
    <w:rsid w:val="009B42B2"/>
    <w:rsid w:val="009B52FA"/>
    <w:rsid w:val="009B5463"/>
    <w:rsid w:val="009B5554"/>
    <w:rsid w:val="009B5928"/>
    <w:rsid w:val="009B735C"/>
    <w:rsid w:val="009B7434"/>
    <w:rsid w:val="009B79AD"/>
    <w:rsid w:val="009B7F9B"/>
    <w:rsid w:val="009C0639"/>
    <w:rsid w:val="009C0CE4"/>
    <w:rsid w:val="009C1BFF"/>
    <w:rsid w:val="009C1F4B"/>
    <w:rsid w:val="009C272C"/>
    <w:rsid w:val="009C3F88"/>
    <w:rsid w:val="009C4036"/>
    <w:rsid w:val="009C4DF5"/>
    <w:rsid w:val="009C516A"/>
    <w:rsid w:val="009C5263"/>
    <w:rsid w:val="009C5A98"/>
    <w:rsid w:val="009C64D2"/>
    <w:rsid w:val="009C6623"/>
    <w:rsid w:val="009C6A52"/>
    <w:rsid w:val="009C7349"/>
    <w:rsid w:val="009C7612"/>
    <w:rsid w:val="009C7B36"/>
    <w:rsid w:val="009D0E77"/>
    <w:rsid w:val="009D1727"/>
    <w:rsid w:val="009D1730"/>
    <w:rsid w:val="009D400D"/>
    <w:rsid w:val="009D44FA"/>
    <w:rsid w:val="009D4A9F"/>
    <w:rsid w:val="009D54D6"/>
    <w:rsid w:val="009D5EAF"/>
    <w:rsid w:val="009D641A"/>
    <w:rsid w:val="009D70D6"/>
    <w:rsid w:val="009D7159"/>
    <w:rsid w:val="009E0754"/>
    <w:rsid w:val="009E0825"/>
    <w:rsid w:val="009E0863"/>
    <w:rsid w:val="009E0DF6"/>
    <w:rsid w:val="009E123E"/>
    <w:rsid w:val="009E1A85"/>
    <w:rsid w:val="009E1DCF"/>
    <w:rsid w:val="009E33FA"/>
    <w:rsid w:val="009E4C51"/>
    <w:rsid w:val="009E5709"/>
    <w:rsid w:val="009E610C"/>
    <w:rsid w:val="009E69C0"/>
    <w:rsid w:val="009E720F"/>
    <w:rsid w:val="009E77BA"/>
    <w:rsid w:val="009F0079"/>
    <w:rsid w:val="009F0C56"/>
    <w:rsid w:val="009F11FF"/>
    <w:rsid w:val="009F2746"/>
    <w:rsid w:val="009F2AED"/>
    <w:rsid w:val="009F398A"/>
    <w:rsid w:val="009F460D"/>
    <w:rsid w:val="009F64C5"/>
    <w:rsid w:val="009F688C"/>
    <w:rsid w:val="00A00CF2"/>
    <w:rsid w:val="00A01231"/>
    <w:rsid w:val="00A01548"/>
    <w:rsid w:val="00A018A7"/>
    <w:rsid w:val="00A01F70"/>
    <w:rsid w:val="00A02004"/>
    <w:rsid w:val="00A02337"/>
    <w:rsid w:val="00A023B5"/>
    <w:rsid w:val="00A02934"/>
    <w:rsid w:val="00A03C27"/>
    <w:rsid w:val="00A04369"/>
    <w:rsid w:val="00A044CC"/>
    <w:rsid w:val="00A04C23"/>
    <w:rsid w:val="00A06337"/>
    <w:rsid w:val="00A06A55"/>
    <w:rsid w:val="00A06DBC"/>
    <w:rsid w:val="00A07587"/>
    <w:rsid w:val="00A10145"/>
    <w:rsid w:val="00A10825"/>
    <w:rsid w:val="00A10A3C"/>
    <w:rsid w:val="00A10D2A"/>
    <w:rsid w:val="00A117B3"/>
    <w:rsid w:val="00A11812"/>
    <w:rsid w:val="00A11ECE"/>
    <w:rsid w:val="00A12223"/>
    <w:rsid w:val="00A12520"/>
    <w:rsid w:val="00A12D3F"/>
    <w:rsid w:val="00A131AA"/>
    <w:rsid w:val="00A1369D"/>
    <w:rsid w:val="00A146F8"/>
    <w:rsid w:val="00A14A60"/>
    <w:rsid w:val="00A15234"/>
    <w:rsid w:val="00A152CA"/>
    <w:rsid w:val="00A15A3C"/>
    <w:rsid w:val="00A162BA"/>
    <w:rsid w:val="00A165EF"/>
    <w:rsid w:val="00A17AAF"/>
    <w:rsid w:val="00A17F27"/>
    <w:rsid w:val="00A211AF"/>
    <w:rsid w:val="00A22145"/>
    <w:rsid w:val="00A22238"/>
    <w:rsid w:val="00A226CC"/>
    <w:rsid w:val="00A226FA"/>
    <w:rsid w:val="00A22B68"/>
    <w:rsid w:val="00A23DA9"/>
    <w:rsid w:val="00A25A20"/>
    <w:rsid w:val="00A260A9"/>
    <w:rsid w:val="00A265F4"/>
    <w:rsid w:val="00A26709"/>
    <w:rsid w:val="00A26897"/>
    <w:rsid w:val="00A26F03"/>
    <w:rsid w:val="00A27D78"/>
    <w:rsid w:val="00A30AFF"/>
    <w:rsid w:val="00A30F9C"/>
    <w:rsid w:val="00A31E75"/>
    <w:rsid w:val="00A3287D"/>
    <w:rsid w:val="00A32F62"/>
    <w:rsid w:val="00A348A8"/>
    <w:rsid w:val="00A34AA6"/>
    <w:rsid w:val="00A352A9"/>
    <w:rsid w:val="00A352DB"/>
    <w:rsid w:val="00A35600"/>
    <w:rsid w:val="00A35A09"/>
    <w:rsid w:val="00A35ECF"/>
    <w:rsid w:val="00A36176"/>
    <w:rsid w:val="00A36364"/>
    <w:rsid w:val="00A36F66"/>
    <w:rsid w:val="00A3701E"/>
    <w:rsid w:val="00A37580"/>
    <w:rsid w:val="00A37793"/>
    <w:rsid w:val="00A37FD0"/>
    <w:rsid w:val="00A40238"/>
    <w:rsid w:val="00A40587"/>
    <w:rsid w:val="00A41695"/>
    <w:rsid w:val="00A417A1"/>
    <w:rsid w:val="00A41FDD"/>
    <w:rsid w:val="00A43435"/>
    <w:rsid w:val="00A437B7"/>
    <w:rsid w:val="00A43E4B"/>
    <w:rsid w:val="00A44D26"/>
    <w:rsid w:val="00A455EE"/>
    <w:rsid w:val="00A45ADF"/>
    <w:rsid w:val="00A46687"/>
    <w:rsid w:val="00A46BF8"/>
    <w:rsid w:val="00A47718"/>
    <w:rsid w:val="00A47C0E"/>
    <w:rsid w:val="00A503E0"/>
    <w:rsid w:val="00A50698"/>
    <w:rsid w:val="00A506A7"/>
    <w:rsid w:val="00A5089D"/>
    <w:rsid w:val="00A508E5"/>
    <w:rsid w:val="00A50DF8"/>
    <w:rsid w:val="00A5160B"/>
    <w:rsid w:val="00A518D9"/>
    <w:rsid w:val="00A51938"/>
    <w:rsid w:val="00A51E18"/>
    <w:rsid w:val="00A523E7"/>
    <w:rsid w:val="00A53898"/>
    <w:rsid w:val="00A53970"/>
    <w:rsid w:val="00A53972"/>
    <w:rsid w:val="00A541DB"/>
    <w:rsid w:val="00A54E4E"/>
    <w:rsid w:val="00A557A5"/>
    <w:rsid w:val="00A57FA5"/>
    <w:rsid w:val="00A60C6E"/>
    <w:rsid w:val="00A60CF7"/>
    <w:rsid w:val="00A60E8B"/>
    <w:rsid w:val="00A615AE"/>
    <w:rsid w:val="00A61B6C"/>
    <w:rsid w:val="00A61BA2"/>
    <w:rsid w:val="00A6227C"/>
    <w:rsid w:val="00A634BE"/>
    <w:rsid w:val="00A639A9"/>
    <w:rsid w:val="00A64652"/>
    <w:rsid w:val="00A648C0"/>
    <w:rsid w:val="00A648F6"/>
    <w:rsid w:val="00A64F31"/>
    <w:rsid w:val="00A65365"/>
    <w:rsid w:val="00A6588B"/>
    <w:rsid w:val="00A65FDB"/>
    <w:rsid w:val="00A66957"/>
    <w:rsid w:val="00A66AA7"/>
    <w:rsid w:val="00A66AC1"/>
    <w:rsid w:val="00A67B4A"/>
    <w:rsid w:val="00A70016"/>
    <w:rsid w:val="00A703E8"/>
    <w:rsid w:val="00A72993"/>
    <w:rsid w:val="00A72E79"/>
    <w:rsid w:val="00A7350A"/>
    <w:rsid w:val="00A737E5"/>
    <w:rsid w:val="00A73A88"/>
    <w:rsid w:val="00A73F60"/>
    <w:rsid w:val="00A741B2"/>
    <w:rsid w:val="00A74502"/>
    <w:rsid w:val="00A74B02"/>
    <w:rsid w:val="00A76156"/>
    <w:rsid w:val="00A762F1"/>
    <w:rsid w:val="00A76AA4"/>
    <w:rsid w:val="00A7731E"/>
    <w:rsid w:val="00A77DE5"/>
    <w:rsid w:val="00A80491"/>
    <w:rsid w:val="00A8162D"/>
    <w:rsid w:val="00A817E9"/>
    <w:rsid w:val="00A81A85"/>
    <w:rsid w:val="00A8223B"/>
    <w:rsid w:val="00A8274C"/>
    <w:rsid w:val="00A8318E"/>
    <w:rsid w:val="00A851BD"/>
    <w:rsid w:val="00A85A1A"/>
    <w:rsid w:val="00A85C8C"/>
    <w:rsid w:val="00A866D6"/>
    <w:rsid w:val="00A867CA"/>
    <w:rsid w:val="00A86B08"/>
    <w:rsid w:val="00A86B3B"/>
    <w:rsid w:val="00A8704B"/>
    <w:rsid w:val="00A8706D"/>
    <w:rsid w:val="00A87B0C"/>
    <w:rsid w:val="00A907AB"/>
    <w:rsid w:val="00A9086B"/>
    <w:rsid w:val="00A90E58"/>
    <w:rsid w:val="00A913E0"/>
    <w:rsid w:val="00A91B82"/>
    <w:rsid w:val="00A91CCE"/>
    <w:rsid w:val="00A94065"/>
    <w:rsid w:val="00A94518"/>
    <w:rsid w:val="00A94B1D"/>
    <w:rsid w:val="00A94CC6"/>
    <w:rsid w:val="00A95D33"/>
    <w:rsid w:val="00A96B1A"/>
    <w:rsid w:val="00A9784C"/>
    <w:rsid w:val="00AA1455"/>
    <w:rsid w:val="00AA22B3"/>
    <w:rsid w:val="00AA295D"/>
    <w:rsid w:val="00AA2F00"/>
    <w:rsid w:val="00AA377B"/>
    <w:rsid w:val="00AA3A3E"/>
    <w:rsid w:val="00AA414F"/>
    <w:rsid w:val="00AA41E1"/>
    <w:rsid w:val="00AA4353"/>
    <w:rsid w:val="00AA466A"/>
    <w:rsid w:val="00AA5612"/>
    <w:rsid w:val="00AA57F4"/>
    <w:rsid w:val="00AA611F"/>
    <w:rsid w:val="00AA6543"/>
    <w:rsid w:val="00AA7207"/>
    <w:rsid w:val="00AB0E03"/>
    <w:rsid w:val="00AB1984"/>
    <w:rsid w:val="00AB230D"/>
    <w:rsid w:val="00AB24CA"/>
    <w:rsid w:val="00AB2A76"/>
    <w:rsid w:val="00AB3470"/>
    <w:rsid w:val="00AB3540"/>
    <w:rsid w:val="00AB3CA5"/>
    <w:rsid w:val="00AB3D20"/>
    <w:rsid w:val="00AB40DA"/>
    <w:rsid w:val="00AB4CA5"/>
    <w:rsid w:val="00AB53DE"/>
    <w:rsid w:val="00AB5E73"/>
    <w:rsid w:val="00AB72B1"/>
    <w:rsid w:val="00AB7C30"/>
    <w:rsid w:val="00AC0026"/>
    <w:rsid w:val="00AC072A"/>
    <w:rsid w:val="00AC2360"/>
    <w:rsid w:val="00AC260A"/>
    <w:rsid w:val="00AC4D60"/>
    <w:rsid w:val="00AC4E12"/>
    <w:rsid w:val="00AC530A"/>
    <w:rsid w:val="00AC5458"/>
    <w:rsid w:val="00AC54DD"/>
    <w:rsid w:val="00AC56A0"/>
    <w:rsid w:val="00AC57E0"/>
    <w:rsid w:val="00AC5CA6"/>
    <w:rsid w:val="00AC7784"/>
    <w:rsid w:val="00AD00A5"/>
    <w:rsid w:val="00AD01BE"/>
    <w:rsid w:val="00AD03F8"/>
    <w:rsid w:val="00AD0A0F"/>
    <w:rsid w:val="00AD0F7F"/>
    <w:rsid w:val="00AD13DF"/>
    <w:rsid w:val="00AD1AF8"/>
    <w:rsid w:val="00AD1DD2"/>
    <w:rsid w:val="00AD1F7C"/>
    <w:rsid w:val="00AD2045"/>
    <w:rsid w:val="00AD2EF4"/>
    <w:rsid w:val="00AD3091"/>
    <w:rsid w:val="00AD524D"/>
    <w:rsid w:val="00AD561F"/>
    <w:rsid w:val="00AD6337"/>
    <w:rsid w:val="00AD714C"/>
    <w:rsid w:val="00AD749B"/>
    <w:rsid w:val="00AD7779"/>
    <w:rsid w:val="00AD796D"/>
    <w:rsid w:val="00AE0785"/>
    <w:rsid w:val="00AE1317"/>
    <w:rsid w:val="00AE180A"/>
    <w:rsid w:val="00AE22BC"/>
    <w:rsid w:val="00AE2446"/>
    <w:rsid w:val="00AE2D99"/>
    <w:rsid w:val="00AE2FFB"/>
    <w:rsid w:val="00AE3525"/>
    <w:rsid w:val="00AE3C9F"/>
    <w:rsid w:val="00AE3CD6"/>
    <w:rsid w:val="00AE4846"/>
    <w:rsid w:val="00AE48B0"/>
    <w:rsid w:val="00AE4A18"/>
    <w:rsid w:val="00AE4AED"/>
    <w:rsid w:val="00AE5109"/>
    <w:rsid w:val="00AE51C2"/>
    <w:rsid w:val="00AE5358"/>
    <w:rsid w:val="00AE56BB"/>
    <w:rsid w:val="00AE638B"/>
    <w:rsid w:val="00AE6C31"/>
    <w:rsid w:val="00AE6F4E"/>
    <w:rsid w:val="00AE7376"/>
    <w:rsid w:val="00AF1BE9"/>
    <w:rsid w:val="00AF1EEE"/>
    <w:rsid w:val="00AF21C1"/>
    <w:rsid w:val="00AF2BD8"/>
    <w:rsid w:val="00AF366D"/>
    <w:rsid w:val="00AF46C6"/>
    <w:rsid w:val="00AF602F"/>
    <w:rsid w:val="00AF7233"/>
    <w:rsid w:val="00B002BE"/>
    <w:rsid w:val="00B00E3D"/>
    <w:rsid w:val="00B00E52"/>
    <w:rsid w:val="00B017E2"/>
    <w:rsid w:val="00B0199F"/>
    <w:rsid w:val="00B01A85"/>
    <w:rsid w:val="00B02A52"/>
    <w:rsid w:val="00B0313D"/>
    <w:rsid w:val="00B03343"/>
    <w:rsid w:val="00B040E6"/>
    <w:rsid w:val="00B0533B"/>
    <w:rsid w:val="00B05555"/>
    <w:rsid w:val="00B05C8A"/>
    <w:rsid w:val="00B05D9B"/>
    <w:rsid w:val="00B068B0"/>
    <w:rsid w:val="00B06D0C"/>
    <w:rsid w:val="00B0755F"/>
    <w:rsid w:val="00B07F22"/>
    <w:rsid w:val="00B104DF"/>
    <w:rsid w:val="00B10E0C"/>
    <w:rsid w:val="00B11309"/>
    <w:rsid w:val="00B118F8"/>
    <w:rsid w:val="00B13587"/>
    <w:rsid w:val="00B1367D"/>
    <w:rsid w:val="00B13C7C"/>
    <w:rsid w:val="00B14211"/>
    <w:rsid w:val="00B14BD6"/>
    <w:rsid w:val="00B14C33"/>
    <w:rsid w:val="00B159F7"/>
    <w:rsid w:val="00B17E0A"/>
    <w:rsid w:val="00B17E21"/>
    <w:rsid w:val="00B17EF2"/>
    <w:rsid w:val="00B20DAA"/>
    <w:rsid w:val="00B21903"/>
    <w:rsid w:val="00B22936"/>
    <w:rsid w:val="00B22C24"/>
    <w:rsid w:val="00B22CCC"/>
    <w:rsid w:val="00B237ED"/>
    <w:rsid w:val="00B23EF7"/>
    <w:rsid w:val="00B2532C"/>
    <w:rsid w:val="00B26033"/>
    <w:rsid w:val="00B2611B"/>
    <w:rsid w:val="00B262F0"/>
    <w:rsid w:val="00B2781F"/>
    <w:rsid w:val="00B27B44"/>
    <w:rsid w:val="00B27CC2"/>
    <w:rsid w:val="00B27D16"/>
    <w:rsid w:val="00B320E0"/>
    <w:rsid w:val="00B32211"/>
    <w:rsid w:val="00B33C77"/>
    <w:rsid w:val="00B33D50"/>
    <w:rsid w:val="00B3473C"/>
    <w:rsid w:val="00B35CA9"/>
    <w:rsid w:val="00B36063"/>
    <w:rsid w:val="00B361C1"/>
    <w:rsid w:val="00B36A26"/>
    <w:rsid w:val="00B37044"/>
    <w:rsid w:val="00B4047B"/>
    <w:rsid w:val="00B411AB"/>
    <w:rsid w:val="00B411EC"/>
    <w:rsid w:val="00B41917"/>
    <w:rsid w:val="00B42145"/>
    <w:rsid w:val="00B4215E"/>
    <w:rsid w:val="00B4219C"/>
    <w:rsid w:val="00B42D1D"/>
    <w:rsid w:val="00B42D33"/>
    <w:rsid w:val="00B438E2"/>
    <w:rsid w:val="00B44233"/>
    <w:rsid w:val="00B4445C"/>
    <w:rsid w:val="00B451C8"/>
    <w:rsid w:val="00B456CA"/>
    <w:rsid w:val="00B45E44"/>
    <w:rsid w:val="00B4633A"/>
    <w:rsid w:val="00B46AA1"/>
    <w:rsid w:val="00B46D8F"/>
    <w:rsid w:val="00B51613"/>
    <w:rsid w:val="00B51D6E"/>
    <w:rsid w:val="00B52B5F"/>
    <w:rsid w:val="00B52F9A"/>
    <w:rsid w:val="00B5493C"/>
    <w:rsid w:val="00B54B4D"/>
    <w:rsid w:val="00B559EB"/>
    <w:rsid w:val="00B569A2"/>
    <w:rsid w:val="00B56DC2"/>
    <w:rsid w:val="00B56F29"/>
    <w:rsid w:val="00B570F1"/>
    <w:rsid w:val="00B572D7"/>
    <w:rsid w:val="00B57E69"/>
    <w:rsid w:val="00B57FB3"/>
    <w:rsid w:val="00B60E2E"/>
    <w:rsid w:val="00B614B7"/>
    <w:rsid w:val="00B6184E"/>
    <w:rsid w:val="00B61E07"/>
    <w:rsid w:val="00B635EC"/>
    <w:rsid w:val="00B64D96"/>
    <w:rsid w:val="00B65EED"/>
    <w:rsid w:val="00B66519"/>
    <w:rsid w:val="00B671ED"/>
    <w:rsid w:val="00B67590"/>
    <w:rsid w:val="00B675A6"/>
    <w:rsid w:val="00B70D9E"/>
    <w:rsid w:val="00B70F6C"/>
    <w:rsid w:val="00B71A94"/>
    <w:rsid w:val="00B71B2E"/>
    <w:rsid w:val="00B71D43"/>
    <w:rsid w:val="00B7209B"/>
    <w:rsid w:val="00B72A6A"/>
    <w:rsid w:val="00B74871"/>
    <w:rsid w:val="00B74903"/>
    <w:rsid w:val="00B76151"/>
    <w:rsid w:val="00B7636C"/>
    <w:rsid w:val="00B76424"/>
    <w:rsid w:val="00B76BEF"/>
    <w:rsid w:val="00B77029"/>
    <w:rsid w:val="00B7715B"/>
    <w:rsid w:val="00B774D3"/>
    <w:rsid w:val="00B77823"/>
    <w:rsid w:val="00B8203C"/>
    <w:rsid w:val="00B82455"/>
    <w:rsid w:val="00B82B09"/>
    <w:rsid w:val="00B832ED"/>
    <w:rsid w:val="00B835B5"/>
    <w:rsid w:val="00B83B31"/>
    <w:rsid w:val="00B843F2"/>
    <w:rsid w:val="00B84416"/>
    <w:rsid w:val="00B84B2E"/>
    <w:rsid w:val="00B85A9F"/>
    <w:rsid w:val="00B85B4C"/>
    <w:rsid w:val="00B86131"/>
    <w:rsid w:val="00B867F2"/>
    <w:rsid w:val="00B86A5D"/>
    <w:rsid w:val="00B87C2C"/>
    <w:rsid w:val="00B926AD"/>
    <w:rsid w:val="00B92B80"/>
    <w:rsid w:val="00B936C7"/>
    <w:rsid w:val="00B94E53"/>
    <w:rsid w:val="00B95BCA"/>
    <w:rsid w:val="00B96175"/>
    <w:rsid w:val="00B970B0"/>
    <w:rsid w:val="00B9795C"/>
    <w:rsid w:val="00B979BE"/>
    <w:rsid w:val="00BA03CC"/>
    <w:rsid w:val="00BA04FF"/>
    <w:rsid w:val="00BA0AC0"/>
    <w:rsid w:val="00BA10E8"/>
    <w:rsid w:val="00BA12F9"/>
    <w:rsid w:val="00BA1594"/>
    <w:rsid w:val="00BA1BB1"/>
    <w:rsid w:val="00BA1DCB"/>
    <w:rsid w:val="00BA37A1"/>
    <w:rsid w:val="00BA3E9A"/>
    <w:rsid w:val="00BA40EC"/>
    <w:rsid w:val="00BA5C00"/>
    <w:rsid w:val="00BA6379"/>
    <w:rsid w:val="00BA680B"/>
    <w:rsid w:val="00BA6F4A"/>
    <w:rsid w:val="00BA7A54"/>
    <w:rsid w:val="00BB1601"/>
    <w:rsid w:val="00BB1FAD"/>
    <w:rsid w:val="00BB20DE"/>
    <w:rsid w:val="00BB2932"/>
    <w:rsid w:val="00BB2AEB"/>
    <w:rsid w:val="00BB46D0"/>
    <w:rsid w:val="00BB478C"/>
    <w:rsid w:val="00BB49B7"/>
    <w:rsid w:val="00BB4C70"/>
    <w:rsid w:val="00BB5CFD"/>
    <w:rsid w:val="00BB619C"/>
    <w:rsid w:val="00BB630F"/>
    <w:rsid w:val="00BB6D49"/>
    <w:rsid w:val="00BB6FC4"/>
    <w:rsid w:val="00BB73A2"/>
    <w:rsid w:val="00BB7711"/>
    <w:rsid w:val="00BC0724"/>
    <w:rsid w:val="00BC21F5"/>
    <w:rsid w:val="00BC47D4"/>
    <w:rsid w:val="00BC51C5"/>
    <w:rsid w:val="00BC5681"/>
    <w:rsid w:val="00BC56D3"/>
    <w:rsid w:val="00BC5857"/>
    <w:rsid w:val="00BC5B20"/>
    <w:rsid w:val="00BC5EFA"/>
    <w:rsid w:val="00BC6875"/>
    <w:rsid w:val="00BC6C52"/>
    <w:rsid w:val="00BD02D6"/>
    <w:rsid w:val="00BD0C95"/>
    <w:rsid w:val="00BD0DE7"/>
    <w:rsid w:val="00BD199F"/>
    <w:rsid w:val="00BD2309"/>
    <w:rsid w:val="00BD2D44"/>
    <w:rsid w:val="00BD3283"/>
    <w:rsid w:val="00BD3D4B"/>
    <w:rsid w:val="00BD3DDB"/>
    <w:rsid w:val="00BD437D"/>
    <w:rsid w:val="00BD4436"/>
    <w:rsid w:val="00BD5EDE"/>
    <w:rsid w:val="00BD64BF"/>
    <w:rsid w:val="00BD6A7E"/>
    <w:rsid w:val="00BD705B"/>
    <w:rsid w:val="00BD7573"/>
    <w:rsid w:val="00BD7B84"/>
    <w:rsid w:val="00BD7C33"/>
    <w:rsid w:val="00BE0923"/>
    <w:rsid w:val="00BE10F7"/>
    <w:rsid w:val="00BE205E"/>
    <w:rsid w:val="00BE22BD"/>
    <w:rsid w:val="00BE2427"/>
    <w:rsid w:val="00BE25CD"/>
    <w:rsid w:val="00BE2916"/>
    <w:rsid w:val="00BE3822"/>
    <w:rsid w:val="00BE3965"/>
    <w:rsid w:val="00BE5A61"/>
    <w:rsid w:val="00BE6901"/>
    <w:rsid w:val="00BE72BA"/>
    <w:rsid w:val="00BE7CAE"/>
    <w:rsid w:val="00BE7E79"/>
    <w:rsid w:val="00BE7E7D"/>
    <w:rsid w:val="00BF04BF"/>
    <w:rsid w:val="00BF065E"/>
    <w:rsid w:val="00BF0793"/>
    <w:rsid w:val="00BF0B4D"/>
    <w:rsid w:val="00BF117B"/>
    <w:rsid w:val="00BF2BF2"/>
    <w:rsid w:val="00BF30D3"/>
    <w:rsid w:val="00BF4CD3"/>
    <w:rsid w:val="00BF55C7"/>
    <w:rsid w:val="00BF5BF1"/>
    <w:rsid w:val="00BF6228"/>
    <w:rsid w:val="00BF62BB"/>
    <w:rsid w:val="00BF63E5"/>
    <w:rsid w:val="00BF658E"/>
    <w:rsid w:val="00BF746D"/>
    <w:rsid w:val="00BF7C50"/>
    <w:rsid w:val="00C002F1"/>
    <w:rsid w:val="00C006A3"/>
    <w:rsid w:val="00C00733"/>
    <w:rsid w:val="00C01D0B"/>
    <w:rsid w:val="00C02100"/>
    <w:rsid w:val="00C024E2"/>
    <w:rsid w:val="00C025F4"/>
    <w:rsid w:val="00C02EA1"/>
    <w:rsid w:val="00C034BC"/>
    <w:rsid w:val="00C035DA"/>
    <w:rsid w:val="00C0405E"/>
    <w:rsid w:val="00C04B2E"/>
    <w:rsid w:val="00C05696"/>
    <w:rsid w:val="00C05A55"/>
    <w:rsid w:val="00C05CF3"/>
    <w:rsid w:val="00C05F33"/>
    <w:rsid w:val="00C068C1"/>
    <w:rsid w:val="00C06C77"/>
    <w:rsid w:val="00C07724"/>
    <w:rsid w:val="00C07D9A"/>
    <w:rsid w:val="00C1018E"/>
    <w:rsid w:val="00C10B41"/>
    <w:rsid w:val="00C1257D"/>
    <w:rsid w:val="00C12C87"/>
    <w:rsid w:val="00C134F8"/>
    <w:rsid w:val="00C13EAA"/>
    <w:rsid w:val="00C144BC"/>
    <w:rsid w:val="00C15988"/>
    <w:rsid w:val="00C15D56"/>
    <w:rsid w:val="00C164A8"/>
    <w:rsid w:val="00C17599"/>
    <w:rsid w:val="00C219AC"/>
    <w:rsid w:val="00C220B9"/>
    <w:rsid w:val="00C22434"/>
    <w:rsid w:val="00C226C0"/>
    <w:rsid w:val="00C23457"/>
    <w:rsid w:val="00C2389D"/>
    <w:rsid w:val="00C2392F"/>
    <w:rsid w:val="00C239BE"/>
    <w:rsid w:val="00C24393"/>
    <w:rsid w:val="00C248B4"/>
    <w:rsid w:val="00C255CF"/>
    <w:rsid w:val="00C2606E"/>
    <w:rsid w:val="00C2612B"/>
    <w:rsid w:val="00C3115D"/>
    <w:rsid w:val="00C3169C"/>
    <w:rsid w:val="00C31EFC"/>
    <w:rsid w:val="00C32244"/>
    <w:rsid w:val="00C32693"/>
    <w:rsid w:val="00C32AA5"/>
    <w:rsid w:val="00C32AA8"/>
    <w:rsid w:val="00C32E0B"/>
    <w:rsid w:val="00C33080"/>
    <w:rsid w:val="00C33710"/>
    <w:rsid w:val="00C33CD9"/>
    <w:rsid w:val="00C347B4"/>
    <w:rsid w:val="00C349B1"/>
    <w:rsid w:val="00C35344"/>
    <w:rsid w:val="00C354BF"/>
    <w:rsid w:val="00C35711"/>
    <w:rsid w:val="00C35797"/>
    <w:rsid w:val="00C36ADD"/>
    <w:rsid w:val="00C37624"/>
    <w:rsid w:val="00C37806"/>
    <w:rsid w:val="00C37CAE"/>
    <w:rsid w:val="00C4086D"/>
    <w:rsid w:val="00C40A26"/>
    <w:rsid w:val="00C40D14"/>
    <w:rsid w:val="00C41107"/>
    <w:rsid w:val="00C4132A"/>
    <w:rsid w:val="00C41653"/>
    <w:rsid w:val="00C41A55"/>
    <w:rsid w:val="00C420F9"/>
    <w:rsid w:val="00C427E4"/>
    <w:rsid w:val="00C427EE"/>
    <w:rsid w:val="00C42861"/>
    <w:rsid w:val="00C42A7E"/>
    <w:rsid w:val="00C42BB8"/>
    <w:rsid w:val="00C42F31"/>
    <w:rsid w:val="00C44023"/>
    <w:rsid w:val="00C44BBC"/>
    <w:rsid w:val="00C456A0"/>
    <w:rsid w:val="00C45B5F"/>
    <w:rsid w:val="00C45C98"/>
    <w:rsid w:val="00C46A2D"/>
    <w:rsid w:val="00C4720E"/>
    <w:rsid w:val="00C500AB"/>
    <w:rsid w:val="00C5054E"/>
    <w:rsid w:val="00C507BC"/>
    <w:rsid w:val="00C50DE3"/>
    <w:rsid w:val="00C51BFD"/>
    <w:rsid w:val="00C52648"/>
    <w:rsid w:val="00C52A01"/>
    <w:rsid w:val="00C52B56"/>
    <w:rsid w:val="00C53380"/>
    <w:rsid w:val="00C533D1"/>
    <w:rsid w:val="00C5363D"/>
    <w:rsid w:val="00C538A6"/>
    <w:rsid w:val="00C53A54"/>
    <w:rsid w:val="00C54986"/>
    <w:rsid w:val="00C54A88"/>
    <w:rsid w:val="00C54C8D"/>
    <w:rsid w:val="00C555F3"/>
    <w:rsid w:val="00C55C9A"/>
    <w:rsid w:val="00C56AC7"/>
    <w:rsid w:val="00C56EAE"/>
    <w:rsid w:val="00C57178"/>
    <w:rsid w:val="00C6039D"/>
    <w:rsid w:val="00C60DC0"/>
    <w:rsid w:val="00C61037"/>
    <w:rsid w:val="00C61943"/>
    <w:rsid w:val="00C62F32"/>
    <w:rsid w:val="00C6413D"/>
    <w:rsid w:val="00C64A5F"/>
    <w:rsid w:val="00C6511A"/>
    <w:rsid w:val="00C65620"/>
    <w:rsid w:val="00C65EBD"/>
    <w:rsid w:val="00C661DD"/>
    <w:rsid w:val="00C670D7"/>
    <w:rsid w:val="00C708A4"/>
    <w:rsid w:val="00C70EFC"/>
    <w:rsid w:val="00C71120"/>
    <w:rsid w:val="00C7192C"/>
    <w:rsid w:val="00C722BA"/>
    <w:rsid w:val="00C73268"/>
    <w:rsid w:val="00C739DA"/>
    <w:rsid w:val="00C739F8"/>
    <w:rsid w:val="00C73EBF"/>
    <w:rsid w:val="00C74279"/>
    <w:rsid w:val="00C74583"/>
    <w:rsid w:val="00C7499F"/>
    <w:rsid w:val="00C74A82"/>
    <w:rsid w:val="00C74AC0"/>
    <w:rsid w:val="00C76EB6"/>
    <w:rsid w:val="00C76F98"/>
    <w:rsid w:val="00C80EED"/>
    <w:rsid w:val="00C81265"/>
    <w:rsid w:val="00C82038"/>
    <w:rsid w:val="00C835CA"/>
    <w:rsid w:val="00C83877"/>
    <w:rsid w:val="00C83C7D"/>
    <w:rsid w:val="00C846DC"/>
    <w:rsid w:val="00C84999"/>
    <w:rsid w:val="00C84B74"/>
    <w:rsid w:val="00C86437"/>
    <w:rsid w:val="00C867A2"/>
    <w:rsid w:val="00C86C21"/>
    <w:rsid w:val="00C86EA7"/>
    <w:rsid w:val="00C870E6"/>
    <w:rsid w:val="00C873BD"/>
    <w:rsid w:val="00C9001A"/>
    <w:rsid w:val="00C908A5"/>
    <w:rsid w:val="00C91111"/>
    <w:rsid w:val="00C92A7C"/>
    <w:rsid w:val="00C92E37"/>
    <w:rsid w:val="00C93F85"/>
    <w:rsid w:val="00C9459A"/>
    <w:rsid w:val="00C947BC"/>
    <w:rsid w:val="00C94E4F"/>
    <w:rsid w:val="00C95030"/>
    <w:rsid w:val="00C9611D"/>
    <w:rsid w:val="00C978D2"/>
    <w:rsid w:val="00CA0049"/>
    <w:rsid w:val="00CA0052"/>
    <w:rsid w:val="00CA05F3"/>
    <w:rsid w:val="00CA09DC"/>
    <w:rsid w:val="00CA11EB"/>
    <w:rsid w:val="00CA1822"/>
    <w:rsid w:val="00CA19E8"/>
    <w:rsid w:val="00CA1C50"/>
    <w:rsid w:val="00CA30BF"/>
    <w:rsid w:val="00CA43B3"/>
    <w:rsid w:val="00CA4AFC"/>
    <w:rsid w:val="00CA5BDE"/>
    <w:rsid w:val="00CA5C6C"/>
    <w:rsid w:val="00CA77DD"/>
    <w:rsid w:val="00CA7ECF"/>
    <w:rsid w:val="00CB01A7"/>
    <w:rsid w:val="00CB1481"/>
    <w:rsid w:val="00CB16ED"/>
    <w:rsid w:val="00CB2421"/>
    <w:rsid w:val="00CB24CF"/>
    <w:rsid w:val="00CB26A5"/>
    <w:rsid w:val="00CB282D"/>
    <w:rsid w:val="00CB2CE6"/>
    <w:rsid w:val="00CB2ED8"/>
    <w:rsid w:val="00CB3087"/>
    <w:rsid w:val="00CB3099"/>
    <w:rsid w:val="00CB3267"/>
    <w:rsid w:val="00CB3FFF"/>
    <w:rsid w:val="00CB4140"/>
    <w:rsid w:val="00CB43F3"/>
    <w:rsid w:val="00CB44F7"/>
    <w:rsid w:val="00CB48E5"/>
    <w:rsid w:val="00CB4B21"/>
    <w:rsid w:val="00CB4DF9"/>
    <w:rsid w:val="00CB549C"/>
    <w:rsid w:val="00CB5D87"/>
    <w:rsid w:val="00CB6E1A"/>
    <w:rsid w:val="00CB7538"/>
    <w:rsid w:val="00CB7CAD"/>
    <w:rsid w:val="00CC0B26"/>
    <w:rsid w:val="00CC0C00"/>
    <w:rsid w:val="00CC1729"/>
    <w:rsid w:val="00CC1A82"/>
    <w:rsid w:val="00CC3391"/>
    <w:rsid w:val="00CC3B42"/>
    <w:rsid w:val="00CC4471"/>
    <w:rsid w:val="00CC4AED"/>
    <w:rsid w:val="00CC4EA8"/>
    <w:rsid w:val="00CC4F40"/>
    <w:rsid w:val="00CC576D"/>
    <w:rsid w:val="00CC5853"/>
    <w:rsid w:val="00CC6045"/>
    <w:rsid w:val="00CC63A2"/>
    <w:rsid w:val="00CC69E4"/>
    <w:rsid w:val="00CD02CC"/>
    <w:rsid w:val="00CD052E"/>
    <w:rsid w:val="00CD06C9"/>
    <w:rsid w:val="00CD0AC7"/>
    <w:rsid w:val="00CD1211"/>
    <w:rsid w:val="00CD191B"/>
    <w:rsid w:val="00CD24B7"/>
    <w:rsid w:val="00CD2D75"/>
    <w:rsid w:val="00CD30D9"/>
    <w:rsid w:val="00CD3455"/>
    <w:rsid w:val="00CD3605"/>
    <w:rsid w:val="00CD48ED"/>
    <w:rsid w:val="00CD4B7B"/>
    <w:rsid w:val="00CD5226"/>
    <w:rsid w:val="00CD6201"/>
    <w:rsid w:val="00CD682C"/>
    <w:rsid w:val="00CD6987"/>
    <w:rsid w:val="00CD724E"/>
    <w:rsid w:val="00CE0076"/>
    <w:rsid w:val="00CE0601"/>
    <w:rsid w:val="00CE06BE"/>
    <w:rsid w:val="00CE08AE"/>
    <w:rsid w:val="00CE1628"/>
    <w:rsid w:val="00CE1CF8"/>
    <w:rsid w:val="00CE1F04"/>
    <w:rsid w:val="00CE2754"/>
    <w:rsid w:val="00CE29DA"/>
    <w:rsid w:val="00CE2DEB"/>
    <w:rsid w:val="00CE317F"/>
    <w:rsid w:val="00CE32D6"/>
    <w:rsid w:val="00CE390C"/>
    <w:rsid w:val="00CE40D4"/>
    <w:rsid w:val="00CE4AF8"/>
    <w:rsid w:val="00CE4EEA"/>
    <w:rsid w:val="00CE5B59"/>
    <w:rsid w:val="00CE7548"/>
    <w:rsid w:val="00CF0BCB"/>
    <w:rsid w:val="00CF0BF3"/>
    <w:rsid w:val="00CF11ED"/>
    <w:rsid w:val="00CF1521"/>
    <w:rsid w:val="00CF22A7"/>
    <w:rsid w:val="00CF4447"/>
    <w:rsid w:val="00CF46A2"/>
    <w:rsid w:val="00CF47E0"/>
    <w:rsid w:val="00CF48EE"/>
    <w:rsid w:val="00CF770C"/>
    <w:rsid w:val="00D00917"/>
    <w:rsid w:val="00D0171A"/>
    <w:rsid w:val="00D020C0"/>
    <w:rsid w:val="00D02C9B"/>
    <w:rsid w:val="00D036B1"/>
    <w:rsid w:val="00D04161"/>
    <w:rsid w:val="00D046AA"/>
    <w:rsid w:val="00D05805"/>
    <w:rsid w:val="00D05AB8"/>
    <w:rsid w:val="00D07720"/>
    <w:rsid w:val="00D101C8"/>
    <w:rsid w:val="00D109A0"/>
    <w:rsid w:val="00D10AD0"/>
    <w:rsid w:val="00D10E50"/>
    <w:rsid w:val="00D10F08"/>
    <w:rsid w:val="00D11A30"/>
    <w:rsid w:val="00D121A6"/>
    <w:rsid w:val="00D12A36"/>
    <w:rsid w:val="00D13069"/>
    <w:rsid w:val="00D13AE2"/>
    <w:rsid w:val="00D1420A"/>
    <w:rsid w:val="00D14849"/>
    <w:rsid w:val="00D14EB1"/>
    <w:rsid w:val="00D14F77"/>
    <w:rsid w:val="00D157F2"/>
    <w:rsid w:val="00D15933"/>
    <w:rsid w:val="00D16201"/>
    <w:rsid w:val="00D163FB"/>
    <w:rsid w:val="00D16684"/>
    <w:rsid w:val="00D16782"/>
    <w:rsid w:val="00D1767F"/>
    <w:rsid w:val="00D20853"/>
    <w:rsid w:val="00D211D0"/>
    <w:rsid w:val="00D216C5"/>
    <w:rsid w:val="00D21D43"/>
    <w:rsid w:val="00D221CD"/>
    <w:rsid w:val="00D22CAB"/>
    <w:rsid w:val="00D2493E"/>
    <w:rsid w:val="00D250B4"/>
    <w:rsid w:val="00D255C1"/>
    <w:rsid w:val="00D268A0"/>
    <w:rsid w:val="00D305AC"/>
    <w:rsid w:val="00D3076F"/>
    <w:rsid w:val="00D31264"/>
    <w:rsid w:val="00D3135A"/>
    <w:rsid w:val="00D31384"/>
    <w:rsid w:val="00D31CD4"/>
    <w:rsid w:val="00D32344"/>
    <w:rsid w:val="00D32E7E"/>
    <w:rsid w:val="00D32E85"/>
    <w:rsid w:val="00D34370"/>
    <w:rsid w:val="00D34B41"/>
    <w:rsid w:val="00D3545A"/>
    <w:rsid w:val="00D359F1"/>
    <w:rsid w:val="00D3621E"/>
    <w:rsid w:val="00D376C4"/>
    <w:rsid w:val="00D37980"/>
    <w:rsid w:val="00D37DD0"/>
    <w:rsid w:val="00D404D2"/>
    <w:rsid w:val="00D405AA"/>
    <w:rsid w:val="00D41823"/>
    <w:rsid w:val="00D41B55"/>
    <w:rsid w:val="00D41DBA"/>
    <w:rsid w:val="00D4239E"/>
    <w:rsid w:val="00D42448"/>
    <w:rsid w:val="00D4282A"/>
    <w:rsid w:val="00D43312"/>
    <w:rsid w:val="00D437C9"/>
    <w:rsid w:val="00D4541A"/>
    <w:rsid w:val="00D454F9"/>
    <w:rsid w:val="00D46362"/>
    <w:rsid w:val="00D46E3C"/>
    <w:rsid w:val="00D47AD0"/>
    <w:rsid w:val="00D47F8F"/>
    <w:rsid w:val="00D5156A"/>
    <w:rsid w:val="00D52690"/>
    <w:rsid w:val="00D526BB"/>
    <w:rsid w:val="00D52710"/>
    <w:rsid w:val="00D529E5"/>
    <w:rsid w:val="00D53DEB"/>
    <w:rsid w:val="00D54188"/>
    <w:rsid w:val="00D549DC"/>
    <w:rsid w:val="00D54A72"/>
    <w:rsid w:val="00D560EA"/>
    <w:rsid w:val="00D5670D"/>
    <w:rsid w:val="00D57207"/>
    <w:rsid w:val="00D57683"/>
    <w:rsid w:val="00D57902"/>
    <w:rsid w:val="00D57C3C"/>
    <w:rsid w:val="00D616A7"/>
    <w:rsid w:val="00D61864"/>
    <w:rsid w:val="00D61B61"/>
    <w:rsid w:val="00D63406"/>
    <w:rsid w:val="00D66464"/>
    <w:rsid w:val="00D669F5"/>
    <w:rsid w:val="00D67817"/>
    <w:rsid w:val="00D71F56"/>
    <w:rsid w:val="00D71FC6"/>
    <w:rsid w:val="00D721C8"/>
    <w:rsid w:val="00D729E9"/>
    <w:rsid w:val="00D73371"/>
    <w:rsid w:val="00D73734"/>
    <w:rsid w:val="00D759C4"/>
    <w:rsid w:val="00D7691E"/>
    <w:rsid w:val="00D76A34"/>
    <w:rsid w:val="00D76A7F"/>
    <w:rsid w:val="00D77234"/>
    <w:rsid w:val="00D77403"/>
    <w:rsid w:val="00D77AB1"/>
    <w:rsid w:val="00D801A1"/>
    <w:rsid w:val="00D80623"/>
    <w:rsid w:val="00D8073A"/>
    <w:rsid w:val="00D807AA"/>
    <w:rsid w:val="00D809D7"/>
    <w:rsid w:val="00D80E15"/>
    <w:rsid w:val="00D812DE"/>
    <w:rsid w:val="00D816E0"/>
    <w:rsid w:val="00D81761"/>
    <w:rsid w:val="00D81883"/>
    <w:rsid w:val="00D83C88"/>
    <w:rsid w:val="00D83EE5"/>
    <w:rsid w:val="00D84295"/>
    <w:rsid w:val="00D845CA"/>
    <w:rsid w:val="00D86460"/>
    <w:rsid w:val="00D86970"/>
    <w:rsid w:val="00D86F5C"/>
    <w:rsid w:val="00D87909"/>
    <w:rsid w:val="00D87AD9"/>
    <w:rsid w:val="00D90305"/>
    <w:rsid w:val="00D90C0D"/>
    <w:rsid w:val="00D910F6"/>
    <w:rsid w:val="00D91952"/>
    <w:rsid w:val="00D925E4"/>
    <w:rsid w:val="00D9348A"/>
    <w:rsid w:val="00D93BED"/>
    <w:rsid w:val="00D94A98"/>
    <w:rsid w:val="00D94FB5"/>
    <w:rsid w:val="00D952C0"/>
    <w:rsid w:val="00D9546E"/>
    <w:rsid w:val="00D95958"/>
    <w:rsid w:val="00D960EE"/>
    <w:rsid w:val="00D979E7"/>
    <w:rsid w:val="00DA0127"/>
    <w:rsid w:val="00DA026E"/>
    <w:rsid w:val="00DA08CA"/>
    <w:rsid w:val="00DA09B0"/>
    <w:rsid w:val="00DA25C1"/>
    <w:rsid w:val="00DA28D1"/>
    <w:rsid w:val="00DA28F5"/>
    <w:rsid w:val="00DA2C86"/>
    <w:rsid w:val="00DA3B1F"/>
    <w:rsid w:val="00DA4770"/>
    <w:rsid w:val="00DA50B9"/>
    <w:rsid w:val="00DA73B1"/>
    <w:rsid w:val="00DB0240"/>
    <w:rsid w:val="00DB0F5F"/>
    <w:rsid w:val="00DB2A0F"/>
    <w:rsid w:val="00DB32C0"/>
    <w:rsid w:val="00DB35DB"/>
    <w:rsid w:val="00DB40DE"/>
    <w:rsid w:val="00DB473E"/>
    <w:rsid w:val="00DB4E0F"/>
    <w:rsid w:val="00DB533B"/>
    <w:rsid w:val="00DB5529"/>
    <w:rsid w:val="00DB57CE"/>
    <w:rsid w:val="00DB62D4"/>
    <w:rsid w:val="00DB727B"/>
    <w:rsid w:val="00DB7633"/>
    <w:rsid w:val="00DB76EE"/>
    <w:rsid w:val="00DB7EE4"/>
    <w:rsid w:val="00DC12B3"/>
    <w:rsid w:val="00DC137D"/>
    <w:rsid w:val="00DC13F4"/>
    <w:rsid w:val="00DC146B"/>
    <w:rsid w:val="00DC2E60"/>
    <w:rsid w:val="00DC31C9"/>
    <w:rsid w:val="00DC3F33"/>
    <w:rsid w:val="00DC3F4C"/>
    <w:rsid w:val="00DC4520"/>
    <w:rsid w:val="00DC4581"/>
    <w:rsid w:val="00DC50CC"/>
    <w:rsid w:val="00DC59F2"/>
    <w:rsid w:val="00DC5B26"/>
    <w:rsid w:val="00DC674D"/>
    <w:rsid w:val="00DC6C16"/>
    <w:rsid w:val="00DC6DFC"/>
    <w:rsid w:val="00DC7CB9"/>
    <w:rsid w:val="00DC7D05"/>
    <w:rsid w:val="00DD0059"/>
    <w:rsid w:val="00DD05A5"/>
    <w:rsid w:val="00DD1032"/>
    <w:rsid w:val="00DD1201"/>
    <w:rsid w:val="00DD204F"/>
    <w:rsid w:val="00DD2075"/>
    <w:rsid w:val="00DD2278"/>
    <w:rsid w:val="00DD2DBF"/>
    <w:rsid w:val="00DD2E38"/>
    <w:rsid w:val="00DD33A0"/>
    <w:rsid w:val="00DD37B4"/>
    <w:rsid w:val="00DD37F0"/>
    <w:rsid w:val="00DD3F2D"/>
    <w:rsid w:val="00DD4637"/>
    <w:rsid w:val="00DD4642"/>
    <w:rsid w:val="00DD48A6"/>
    <w:rsid w:val="00DD4944"/>
    <w:rsid w:val="00DD4B50"/>
    <w:rsid w:val="00DD57A3"/>
    <w:rsid w:val="00DD5DD9"/>
    <w:rsid w:val="00DD6C2F"/>
    <w:rsid w:val="00DD6C76"/>
    <w:rsid w:val="00DD6FDA"/>
    <w:rsid w:val="00DD72D6"/>
    <w:rsid w:val="00DD7BCC"/>
    <w:rsid w:val="00DE06C7"/>
    <w:rsid w:val="00DE08E6"/>
    <w:rsid w:val="00DE1247"/>
    <w:rsid w:val="00DE1BF1"/>
    <w:rsid w:val="00DE2951"/>
    <w:rsid w:val="00DE3900"/>
    <w:rsid w:val="00DE406B"/>
    <w:rsid w:val="00DE40A1"/>
    <w:rsid w:val="00DE4C38"/>
    <w:rsid w:val="00DE50D0"/>
    <w:rsid w:val="00DE512A"/>
    <w:rsid w:val="00DE6520"/>
    <w:rsid w:val="00DE6778"/>
    <w:rsid w:val="00DF01D8"/>
    <w:rsid w:val="00DF030A"/>
    <w:rsid w:val="00DF09DC"/>
    <w:rsid w:val="00DF1580"/>
    <w:rsid w:val="00DF1D91"/>
    <w:rsid w:val="00DF2053"/>
    <w:rsid w:val="00DF2905"/>
    <w:rsid w:val="00DF2C64"/>
    <w:rsid w:val="00DF30B7"/>
    <w:rsid w:val="00DF344D"/>
    <w:rsid w:val="00DF3CD7"/>
    <w:rsid w:val="00DF3CD9"/>
    <w:rsid w:val="00DF4B9C"/>
    <w:rsid w:val="00DF5159"/>
    <w:rsid w:val="00DF55A0"/>
    <w:rsid w:val="00DF60E3"/>
    <w:rsid w:val="00DF633E"/>
    <w:rsid w:val="00DF6796"/>
    <w:rsid w:val="00DF6B31"/>
    <w:rsid w:val="00DF76A3"/>
    <w:rsid w:val="00DF7DEF"/>
    <w:rsid w:val="00E019DF"/>
    <w:rsid w:val="00E01BFC"/>
    <w:rsid w:val="00E02489"/>
    <w:rsid w:val="00E024FC"/>
    <w:rsid w:val="00E02E13"/>
    <w:rsid w:val="00E032DC"/>
    <w:rsid w:val="00E03B07"/>
    <w:rsid w:val="00E04463"/>
    <w:rsid w:val="00E04806"/>
    <w:rsid w:val="00E04A1D"/>
    <w:rsid w:val="00E05039"/>
    <w:rsid w:val="00E051F4"/>
    <w:rsid w:val="00E06659"/>
    <w:rsid w:val="00E07E1E"/>
    <w:rsid w:val="00E101A2"/>
    <w:rsid w:val="00E10265"/>
    <w:rsid w:val="00E103C5"/>
    <w:rsid w:val="00E10976"/>
    <w:rsid w:val="00E10B9E"/>
    <w:rsid w:val="00E1135F"/>
    <w:rsid w:val="00E11819"/>
    <w:rsid w:val="00E11B74"/>
    <w:rsid w:val="00E1234A"/>
    <w:rsid w:val="00E12717"/>
    <w:rsid w:val="00E128AF"/>
    <w:rsid w:val="00E1301D"/>
    <w:rsid w:val="00E13992"/>
    <w:rsid w:val="00E147AC"/>
    <w:rsid w:val="00E15012"/>
    <w:rsid w:val="00E1595D"/>
    <w:rsid w:val="00E159B1"/>
    <w:rsid w:val="00E15C07"/>
    <w:rsid w:val="00E167D4"/>
    <w:rsid w:val="00E176A7"/>
    <w:rsid w:val="00E17702"/>
    <w:rsid w:val="00E17909"/>
    <w:rsid w:val="00E17D2E"/>
    <w:rsid w:val="00E2070F"/>
    <w:rsid w:val="00E223E4"/>
    <w:rsid w:val="00E22402"/>
    <w:rsid w:val="00E22F7A"/>
    <w:rsid w:val="00E235D6"/>
    <w:rsid w:val="00E24B2B"/>
    <w:rsid w:val="00E26354"/>
    <w:rsid w:val="00E26A1F"/>
    <w:rsid w:val="00E3009B"/>
    <w:rsid w:val="00E301D6"/>
    <w:rsid w:val="00E30DC5"/>
    <w:rsid w:val="00E30FC9"/>
    <w:rsid w:val="00E316A9"/>
    <w:rsid w:val="00E31AE9"/>
    <w:rsid w:val="00E326FA"/>
    <w:rsid w:val="00E32725"/>
    <w:rsid w:val="00E32C71"/>
    <w:rsid w:val="00E33189"/>
    <w:rsid w:val="00E33D6E"/>
    <w:rsid w:val="00E33F4D"/>
    <w:rsid w:val="00E34410"/>
    <w:rsid w:val="00E347ED"/>
    <w:rsid w:val="00E35638"/>
    <w:rsid w:val="00E36AE9"/>
    <w:rsid w:val="00E36B07"/>
    <w:rsid w:val="00E36DDD"/>
    <w:rsid w:val="00E372FF"/>
    <w:rsid w:val="00E37412"/>
    <w:rsid w:val="00E378B5"/>
    <w:rsid w:val="00E416D9"/>
    <w:rsid w:val="00E41827"/>
    <w:rsid w:val="00E42095"/>
    <w:rsid w:val="00E421B7"/>
    <w:rsid w:val="00E42969"/>
    <w:rsid w:val="00E4397F"/>
    <w:rsid w:val="00E44104"/>
    <w:rsid w:val="00E441B8"/>
    <w:rsid w:val="00E4585B"/>
    <w:rsid w:val="00E45BF8"/>
    <w:rsid w:val="00E45FC1"/>
    <w:rsid w:val="00E469A5"/>
    <w:rsid w:val="00E46B4C"/>
    <w:rsid w:val="00E46CB1"/>
    <w:rsid w:val="00E47C5F"/>
    <w:rsid w:val="00E500C2"/>
    <w:rsid w:val="00E5021A"/>
    <w:rsid w:val="00E50E2D"/>
    <w:rsid w:val="00E510C6"/>
    <w:rsid w:val="00E5253A"/>
    <w:rsid w:val="00E5256C"/>
    <w:rsid w:val="00E52AD5"/>
    <w:rsid w:val="00E52BA5"/>
    <w:rsid w:val="00E5355C"/>
    <w:rsid w:val="00E537A9"/>
    <w:rsid w:val="00E54C50"/>
    <w:rsid w:val="00E5512C"/>
    <w:rsid w:val="00E5575F"/>
    <w:rsid w:val="00E558C0"/>
    <w:rsid w:val="00E55D5A"/>
    <w:rsid w:val="00E561B3"/>
    <w:rsid w:val="00E56A63"/>
    <w:rsid w:val="00E5722B"/>
    <w:rsid w:val="00E572C2"/>
    <w:rsid w:val="00E60741"/>
    <w:rsid w:val="00E609D1"/>
    <w:rsid w:val="00E61003"/>
    <w:rsid w:val="00E610B7"/>
    <w:rsid w:val="00E620BE"/>
    <w:rsid w:val="00E621B4"/>
    <w:rsid w:val="00E62585"/>
    <w:rsid w:val="00E62FA9"/>
    <w:rsid w:val="00E632E3"/>
    <w:rsid w:val="00E64924"/>
    <w:rsid w:val="00E64DBA"/>
    <w:rsid w:val="00E658F0"/>
    <w:rsid w:val="00E65F9B"/>
    <w:rsid w:val="00E67335"/>
    <w:rsid w:val="00E679A1"/>
    <w:rsid w:val="00E67AB3"/>
    <w:rsid w:val="00E67ED0"/>
    <w:rsid w:val="00E7009C"/>
    <w:rsid w:val="00E70490"/>
    <w:rsid w:val="00E70CE7"/>
    <w:rsid w:val="00E72386"/>
    <w:rsid w:val="00E75303"/>
    <w:rsid w:val="00E7598A"/>
    <w:rsid w:val="00E76372"/>
    <w:rsid w:val="00E76CC0"/>
    <w:rsid w:val="00E77223"/>
    <w:rsid w:val="00E77D25"/>
    <w:rsid w:val="00E8034F"/>
    <w:rsid w:val="00E804BE"/>
    <w:rsid w:val="00E80506"/>
    <w:rsid w:val="00E80EF3"/>
    <w:rsid w:val="00E81638"/>
    <w:rsid w:val="00E81D8E"/>
    <w:rsid w:val="00E822B1"/>
    <w:rsid w:val="00E82E85"/>
    <w:rsid w:val="00E83753"/>
    <w:rsid w:val="00E83FC8"/>
    <w:rsid w:val="00E84465"/>
    <w:rsid w:val="00E85005"/>
    <w:rsid w:val="00E85172"/>
    <w:rsid w:val="00E85669"/>
    <w:rsid w:val="00E86496"/>
    <w:rsid w:val="00E87D21"/>
    <w:rsid w:val="00E90126"/>
    <w:rsid w:val="00E902CB"/>
    <w:rsid w:val="00E904B4"/>
    <w:rsid w:val="00E9239B"/>
    <w:rsid w:val="00E926B1"/>
    <w:rsid w:val="00E931DF"/>
    <w:rsid w:val="00E933AB"/>
    <w:rsid w:val="00E935F6"/>
    <w:rsid w:val="00E93C18"/>
    <w:rsid w:val="00E93CB8"/>
    <w:rsid w:val="00E9443F"/>
    <w:rsid w:val="00E9532F"/>
    <w:rsid w:val="00E953F5"/>
    <w:rsid w:val="00E96955"/>
    <w:rsid w:val="00E969AE"/>
    <w:rsid w:val="00E96B3C"/>
    <w:rsid w:val="00E97B20"/>
    <w:rsid w:val="00EA10D5"/>
    <w:rsid w:val="00EA1B55"/>
    <w:rsid w:val="00EA1CAF"/>
    <w:rsid w:val="00EA324C"/>
    <w:rsid w:val="00EA46EA"/>
    <w:rsid w:val="00EA4796"/>
    <w:rsid w:val="00EA480D"/>
    <w:rsid w:val="00EA5DED"/>
    <w:rsid w:val="00EA6FA7"/>
    <w:rsid w:val="00EB258F"/>
    <w:rsid w:val="00EB296B"/>
    <w:rsid w:val="00EB3316"/>
    <w:rsid w:val="00EB35DA"/>
    <w:rsid w:val="00EB3A76"/>
    <w:rsid w:val="00EB4F73"/>
    <w:rsid w:val="00EB5909"/>
    <w:rsid w:val="00EB59D7"/>
    <w:rsid w:val="00EB5CB4"/>
    <w:rsid w:val="00EB68F4"/>
    <w:rsid w:val="00EB6B83"/>
    <w:rsid w:val="00EB76BA"/>
    <w:rsid w:val="00EB7822"/>
    <w:rsid w:val="00EC057F"/>
    <w:rsid w:val="00EC14E7"/>
    <w:rsid w:val="00EC1C36"/>
    <w:rsid w:val="00EC2648"/>
    <w:rsid w:val="00EC29AB"/>
    <w:rsid w:val="00EC2A28"/>
    <w:rsid w:val="00EC46EC"/>
    <w:rsid w:val="00EC49D3"/>
    <w:rsid w:val="00EC5FEA"/>
    <w:rsid w:val="00EC66D5"/>
    <w:rsid w:val="00EC6826"/>
    <w:rsid w:val="00EC6950"/>
    <w:rsid w:val="00EC73F8"/>
    <w:rsid w:val="00EC768D"/>
    <w:rsid w:val="00EC7705"/>
    <w:rsid w:val="00EC79B4"/>
    <w:rsid w:val="00EC7ACA"/>
    <w:rsid w:val="00ED031B"/>
    <w:rsid w:val="00ED04B2"/>
    <w:rsid w:val="00ED04F0"/>
    <w:rsid w:val="00ED052E"/>
    <w:rsid w:val="00ED1512"/>
    <w:rsid w:val="00ED1C3A"/>
    <w:rsid w:val="00ED35AA"/>
    <w:rsid w:val="00ED36F7"/>
    <w:rsid w:val="00ED41D1"/>
    <w:rsid w:val="00ED422D"/>
    <w:rsid w:val="00ED45B3"/>
    <w:rsid w:val="00ED53D2"/>
    <w:rsid w:val="00ED58A7"/>
    <w:rsid w:val="00ED5A4B"/>
    <w:rsid w:val="00ED62FA"/>
    <w:rsid w:val="00ED64C3"/>
    <w:rsid w:val="00ED6755"/>
    <w:rsid w:val="00ED6A66"/>
    <w:rsid w:val="00ED7400"/>
    <w:rsid w:val="00EE0232"/>
    <w:rsid w:val="00EE193F"/>
    <w:rsid w:val="00EE2652"/>
    <w:rsid w:val="00EE26AE"/>
    <w:rsid w:val="00EE40AD"/>
    <w:rsid w:val="00EE42DC"/>
    <w:rsid w:val="00EE4C54"/>
    <w:rsid w:val="00EE4E88"/>
    <w:rsid w:val="00EE5227"/>
    <w:rsid w:val="00EE5873"/>
    <w:rsid w:val="00EE5C41"/>
    <w:rsid w:val="00EE5CF1"/>
    <w:rsid w:val="00EE5D33"/>
    <w:rsid w:val="00EE5E04"/>
    <w:rsid w:val="00EE6755"/>
    <w:rsid w:val="00EE68BF"/>
    <w:rsid w:val="00EE6DFF"/>
    <w:rsid w:val="00EE7878"/>
    <w:rsid w:val="00EE7CC0"/>
    <w:rsid w:val="00EF0537"/>
    <w:rsid w:val="00EF09A4"/>
    <w:rsid w:val="00EF146A"/>
    <w:rsid w:val="00EF2C24"/>
    <w:rsid w:val="00EF2D1E"/>
    <w:rsid w:val="00EF324D"/>
    <w:rsid w:val="00EF3EBB"/>
    <w:rsid w:val="00EF3EE1"/>
    <w:rsid w:val="00EF4619"/>
    <w:rsid w:val="00EF5634"/>
    <w:rsid w:val="00EF56AB"/>
    <w:rsid w:val="00EF5B81"/>
    <w:rsid w:val="00EF7560"/>
    <w:rsid w:val="00F00F10"/>
    <w:rsid w:val="00F011A8"/>
    <w:rsid w:val="00F01525"/>
    <w:rsid w:val="00F0212A"/>
    <w:rsid w:val="00F02943"/>
    <w:rsid w:val="00F02BE8"/>
    <w:rsid w:val="00F030F6"/>
    <w:rsid w:val="00F032F4"/>
    <w:rsid w:val="00F03C4B"/>
    <w:rsid w:val="00F04961"/>
    <w:rsid w:val="00F04B34"/>
    <w:rsid w:val="00F04E4C"/>
    <w:rsid w:val="00F052D9"/>
    <w:rsid w:val="00F05685"/>
    <w:rsid w:val="00F061AC"/>
    <w:rsid w:val="00F06616"/>
    <w:rsid w:val="00F06A0A"/>
    <w:rsid w:val="00F06BA6"/>
    <w:rsid w:val="00F06E27"/>
    <w:rsid w:val="00F10A71"/>
    <w:rsid w:val="00F10B1B"/>
    <w:rsid w:val="00F1132E"/>
    <w:rsid w:val="00F1256F"/>
    <w:rsid w:val="00F1278D"/>
    <w:rsid w:val="00F12CB7"/>
    <w:rsid w:val="00F1345F"/>
    <w:rsid w:val="00F14315"/>
    <w:rsid w:val="00F1471F"/>
    <w:rsid w:val="00F156A9"/>
    <w:rsid w:val="00F16F14"/>
    <w:rsid w:val="00F202E1"/>
    <w:rsid w:val="00F220CE"/>
    <w:rsid w:val="00F223BE"/>
    <w:rsid w:val="00F22627"/>
    <w:rsid w:val="00F2318C"/>
    <w:rsid w:val="00F231A2"/>
    <w:rsid w:val="00F233BB"/>
    <w:rsid w:val="00F236B0"/>
    <w:rsid w:val="00F2475C"/>
    <w:rsid w:val="00F25A68"/>
    <w:rsid w:val="00F260F1"/>
    <w:rsid w:val="00F2617A"/>
    <w:rsid w:val="00F26557"/>
    <w:rsid w:val="00F26B0B"/>
    <w:rsid w:val="00F26ECD"/>
    <w:rsid w:val="00F26ED2"/>
    <w:rsid w:val="00F27276"/>
    <w:rsid w:val="00F303C8"/>
    <w:rsid w:val="00F30B16"/>
    <w:rsid w:val="00F30D9B"/>
    <w:rsid w:val="00F30E8E"/>
    <w:rsid w:val="00F31946"/>
    <w:rsid w:val="00F3218E"/>
    <w:rsid w:val="00F323A7"/>
    <w:rsid w:val="00F32CF8"/>
    <w:rsid w:val="00F32E55"/>
    <w:rsid w:val="00F341AA"/>
    <w:rsid w:val="00F3504B"/>
    <w:rsid w:val="00F35ED2"/>
    <w:rsid w:val="00F37703"/>
    <w:rsid w:val="00F378FC"/>
    <w:rsid w:val="00F40AC4"/>
    <w:rsid w:val="00F41858"/>
    <w:rsid w:val="00F418CA"/>
    <w:rsid w:val="00F41FFC"/>
    <w:rsid w:val="00F425D3"/>
    <w:rsid w:val="00F43381"/>
    <w:rsid w:val="00F43731"/>
    <w:rsid w:val="00F43A90"/>
    <w:rsid w:val="00F44D29"/>
    <w:rsid w:val="00F44E3A"/>
    <w:rsid w:val="00F4613C"/>
    <w:rsid w:val="00F461F9"/>
    <w:rsid w:val="00F46814"/>
    <w:rsid w:val="00F46BD4"/>
    <w:rsid w:val="00F47442"/>
    <w:rsid w:val="00F51630"/>
    <w:rsid w:val="00F52349"/>
    <w:rsid w:val="00F52D1E"/>
    <w:rsid w:val="00F53423"/>
    <w:rsid w:val="00F53588"/>
    <w:rsid w:val="00F53728"/>
    <w:rsid w:val="00F539CF"/>
    <w:rsid w:val="00F53D2B"/>
    <w:rsid w:val="00F53E9C"/>
    <w:rsid w:val="00F53FBC"/>
    <w:rsid w:val="00F540A8"/>
    <w:rsid w:val="00F54328"/>
    <w:rsid w:val="00F54BD4"/>
    <w:rsid w:val="00F54DE9"/>
    <w:rsid w:val="00F55175"/>
    <w:rsid w:val="00F55219"/>
    <w:rsid w:val="00F554D1"/>
    <w:rsid w:val="00F5574A"/>
    <w:rsid w:val="00F5577C"/>
    <w:rsid w:val="00F56012"/>
    <w:rsid w:val="00F57460"/>
    <w:rsid w:val="00F57BD1"/>
    <w:rsid w:val="00F6086E"/>
    <w:rsid w:val="00F609D9"/>
    <w:rsid w:val="00F60AF4"/>
    <w:rsid w:val="00F61B2E"/>
    <w:rsid w:val="00F61D3F"/>
    <w:rsid w:val="00F62A44"/>
    <w:rsid w:val="00F62BB4"/>
    <w:rsid w:val="00F62D90"/>
    <w:rsid w:val="00F6373D"/>
    <w:rsid w:val="00F63743"/>
    <w:rsid w:val="00F63994"/>
    <w:rsid w:val="00F6449C"/>
    <w:rsid w:val="00F656EC"/>
    <w:rsid w:val="00F665DC"/>
    <w:rsid w:val="00F666AE"/>
    <w:rsid w:val="00F66AFC"/>
    <w:rsid w:val="00F66FD5"/>
    <w:rsid w:val="00F67BD8"/>
    <w:rsid w:val="00F67DC9"/>
    <w:rsid w:val="00F67ED8"/>
    <w:rsid w:val="00F703A8"/>
    <w:rsid w:val="00F7078B"/>
    <w:rsid w:val="00F709AB"/>
    <w:rsid w:val="00F70B9A"/>
    <w:rsid w:val="00F70E55"/>
    <w:rsid w:val="00F70FA1"/>
    <w:rsid w:val="00F70FE6"/>
    <w:rsid w:val="00F71127"/>
    <w:rsid w:val="00F71172"/>
    <w:rsid w:val="00F71665"/>
    <w:rsid w:val="00F71A18"/>
    <w:rsid w:val="00F72225"/>
    <w:rsid w:val="00F724AF"/>
    <w:rsid w:val="00F72798"/>
    <w:rsid w:val="00F7295C"/>
    <w:rsid w:val="00F7423D"/>
    <w:rsid w:val="00F743A2"/>
    <w:rsid w:val="00F74DB1"/>
    <w:rsid w:val="00F75924"/>
    <w:rsid w:val="00F763FD"/>
    <w:rsid w:val="00F7753D"/>
    <w:rsid w:val="00F77917"/>
    <w:rsid w:val="00F77B19"/>
    <w:rsid w:val="00F77EF6"/>
    <w:rsid w:val="00F80449"/>
    <w:rsid w:val="00F806C4"/>
    <w:rsid w:val="00F807C0"/>
    <w:rsid w:val="00F80E7F"/>
    <w:rsid w:val="00F8121D"/>
    <w:rsid w:val="00F81DD4"/>
    <w:rsid w:val="00F8202D"/>
    <w:rsid w:val="00F825A9"/>
    <w:rsid w:val="00F82FD7"/>
    <w:rsid w:val="00F838D2"/>
    <w:rsid w:val="00F8485B"/>
    <w:rsid w:val="00F84EE4"/>
    <w:rsid w:val="00F857B2"/>
    <w:rsid w:val="00F86503"/>
    <w:rsid w:val="00F86579"/>
    <w:rsid w:val="00F86620"/>
    <w:rsid w:val="00F86A6E"/>
    <w:rsid w:val="00F86CBE"/>
    <w:rsid w:val="00F87314"/>
    <w:rsid w:val="00F8779B"/>
    <w:rsid w:val="00F9067F"/>
    <w:rsid w:val="00F92183"/>
    <w:rsid w:val="00F92336"/>
    <w:rsid w:val="00F9245C"/>
    <w:rsid w:val="00F9387B"/>
    <w:rsid w:val="00F9438C"/>
    <w:rsid w:val="00F94A0F"/>
    <w:rsid w:val="00F94FE2"/>
    <w:rsid w:val="00F9536C"/>
    <w:rsid w:val="00F9606B"/>
    <w:rsid w:val="00F9615D"/>
    <w:rsid w:val="00F963E3"/>
    <w:rsid w:val="00F96709"/>
    <w:rsid w:val="00F973D3"/>
    <w:rsid w:val="00FA00F7"/>
    <w:rsid w:val="00FA01C3"/>
    <w:rsid w:val="00FA02FA"/>
    <w:rsid w:val="00FA03D9"/>
    <w:rsid w:val="00FA0463"/>
    <w:rsid w:val="00FA0604"/>
    <w:rsid w:val="00FA0980"/>
    <w:rsid w:val="00FA0AD2"/>
    <w:rsid w:val="00FA119D"/>
    <w:rsid w:val="00FA1A68"/>
    <w:rsid w:val="00FA1D39"/>
    <w:rsid w:val="00FA3232"/>
    <w:rsid w:val="00FA3C59"/>
    <w:rsid w:val="00FA4C6A"/>
    <w:rsid w:val="00FA5389"/>
    <w:rsid w:val="00FA56EC"/>
    <w:rsid w:val="00FA6C44"/>
    <w:rsid w:val="00FA6C9B"/>
    <w:rsid w:val="00FA6D21"/>
    <w:rsid w:val="00FA7463"/>
    <w:rsid w:val="00FA7A08"/>
    <w:rsid w:val="00FA7F38"/>
    <w:rsid w:val="00FB0798"/>
    <w:rsid w:val="00FB08D5"/>
    <w:rsid w:val="00FB0EAC"/>
    <w:rsid w:val="00FB1D55"/>
    <w:rsid w:val="00FB258B"/>
    <w:rsid w:val="00FB25C6"/>
    <w:rsid w:val="00FB2B1C"/>
    <w:rsid w:val="00FB2F1D"/>
    <w:rsid w:val="00FB32B2"/>
    <w:rsid w:val="00FB443C"/>
    <w:rsid w:val="00FB5230"/>
    <w:rsid w:val="00FB53EF"/>
    <w:rsid w:val="00FB56E2"/>
    <w:rsid w:val="00FB57AB"/>
    <w:rsid w:val="00FB63EB"/>
    <w:rsid w:val="00FB677A"/>
    <w:rsid w:val="00FB6F7C"/>
    <w:rsid w:val="00FB7CDD"/>
    <w:rsid w:val="00FC059D"/>
    <w:rsid w:val="00FC0E29"/>
    <w:rsid w:val="00FC180B"/>
    <w:rsid w:val="00FC1C29"/>
    <w:rsid w:val="00FC1C5E"/>
    <w:rsid w:val="00FC2035"/>
    <w:rsid w:val="00FC28DE"/>
    <w:rsid w:val="00FC2F3F"/>
    <w:rsid w:val="00FC32D2"/>
    <w:rsid w:val="00FC3E71"/>
    <w:rsid w:val="00FC42D9"/>
    <w:rsid w:val="00FC4305"/>
    <w:rsid w:val="00FC4D02"/>
    <w:rsid w:val="00FC4E53"/>
    <w:rsid w:val="00FC4E5D"/>
    <w:rsid w:val="00FC57DF"/>
    <w:rsid w:val="00FC6021"/>
    <w:rsid w:val="00FC6215"/>
    <w:rsid w:val="00FC6B6A"/>
    <w:rsid w:val="00FC734A"/>
    <w:rsid w:val="00FC7679"/>
    <w:rsid w:val="00FD0983"/>
    <w:rsid w:val="00FD3999"/>
    <w:rsid w:val="00FD42DE"/>
    <w:rsid w:val="00FD4498"/>
    <w:rsid w:val="00FD49BC"/>
    <w:rsid w:val="00FD4BC8"/>
    <w:rsid w:val="00FD51F2"/>
    <w:rsid w:val="00FD5846"/>
    <w:rsid w:val="00FD7264"/>
    <w:rsid w:val="00FE096A"/>
    <w:rsid w:val="00FE097E"/>
    <w:rsid w:val="00FE09B0"/>
    <w:rsid w:val="00FE0F78"/>
    <w:rsid w:val="00FE214A"/>
    <w:rsid w:val="00FE39D4"/>
    <w:rsid w:val="00FE3A76"/>
    <w:rsid w:val="00FE3D4D"/>
    <w:rsid w:val="00FE4422"/>
    <w:rsid w:val="00FE6647"/>
    <w:rsid w:val="00FE6B71"/>
    <w:rsid w:val="00FE6C5E"/>
    <w:rsid w:val="00FE73C9"/>
    <w:rsid w:val="00FE74A9"/>
    <w:rsid w:val="00FE7500"/>
    <w:rsid w:val="00FE79C9"/>
    <w:rsid w:val="00FE7A05"/>
    <w:rsid w:val="00FF0232"/>
    <w:rsid w:val="00FF117C"/>
    <w:rsid w:val="00FF13D3"/>
    <w:rsid w:val="00FF15A8"/>
    <w:rsid w:val="00FF3201"/>
    <w:rsid w:val="00FF373A"/>
    <w:rsid w:val="00FF3D76"/>
    <w:rsid w:val="00FF452D"/>
    <w:rsid w:val="00FF4918"/>
    <w:rsid w:val="00FF4CB6"/>
    <w:rsid w:val="00FF4E4E"/>
    <w:rsid w:val="00FF4E8D"/>
    <w:rsid w:val="00FF56E5"/>
    <w:rsid w:val="00FF5D58"/>
    <w:rsid w:val="00FF7179"/>
    <w:rsid w:val="00FF7847"/>
    <w:rsid w:val="00FF7DBA"/>
    <w:rsid w:val="025023D8"/>
    <w:rsid w:val="02E83FAA"/>
    <w:rsid w:val="03CE5D2E"/>
    <w:rsid w:val="03D8167F"/>
    <w:rsid w:val="04A90421"/>
    <w:rsid w:val="04DF0483"/>
    <w:rsid w:val="059454B6"/>
    <w:rsid w:val="06472F7F"/>
    <w:rsid w:val="06AE3E0A"/>
    <w:rsid w:val="06E9174C"/>
    <w:rsid w:val="06EE5C03"/>
    <w:rsid w:val="07807A37"/>
    <w:rsid w:val="07AE1B14"/>
    <w:rsid w:val="07D51763"/>
    <w:rsid w:val="082B6626"/>
    <w:rsid w:val="086260CC"/>
    <w:rsid w:val="0A0A06C5"/>
    <w:rsid w:val="0B3E33F0"/>
    <w:rsid w:val="0C665FC1"/>
    <w:rsid w:val="0C8116D0"/>
    <w:rsid w:val="0CB365E5"/>
    <w:rsid w:val="0DD7536A"/>
    <w:rsid w:val="0DF1603E"/>
    <w:rsid w:val="10B35ED6"/>
    <w:rsid w:val="115F30E8"/>
    <w:rsid w:val="11BA1AB1"/>
    <w:rsid w:val="1262781F"/>
    <w:rsid w:val="126835E4"/>
    <w:rsid w:val="12C37996"/>
    <w:rsid w:val="13043C3C"/>
    <w:rsid w:val="139313EC"/>
    <w:rsid w:val="14B0115D"/>
    <w:rsid w:val="150E204E"/>
    <w:rsid w:val="15263956"/>
    <w:rsid w:val="153167AD"/>
    <w:rsid w:val="156F5338"/>
    <w:rsid w:val="15EC4DDE"/>
    <w:rsid w:val="16202309"/>
    <w:rsid w:val="16343BF3"/>
    <w:rsid w:val="163F7131"/>
    <w:rsid w:val="167D414D"/>
    <w:rsid w:val="169C0009"/>
    <w:rsid w:val="17BE4845"/>
    <w:rsid w:val="188E6525"/>
    <w:rsid w:val="18D531FC"/>
    <w:rsid w:val="18DE24C9"/>
    <w:rsid w:val="192B57F8"/>
    <w:rsid w:val="19C74A54"/>
    <w:rsid w:val="1A1E60F5"/>
    <w:rsid w:val="1BDA106F"/>
    <w:rsid w:val="1C453B2B"/>
    <w:rsid w:val="1CD452FD"/>
    <w:rsid w:val="1D0400B7"/>
    <w:rsid w:val="1E366019"/>
    <w:rsid w:val="1E4C6A51"/>
    <w:rsid w:val="1EA51364"/>
    <w:rsid w:val="2091593A"/>
    <w:rsid w:val="20CB6697"/>
    <w:rsid w:val="21590C4B"/>
    <w:rsid w:val="21AB5F18"/>
    <w:rsid w:val="21E247CF"/>
    <w:rsid w:val="22787AA7"/>
    <w:rsid w:val="22A06A4B"/>
    <w:rsid w:val="22A266DE"/>
    <w:rsid w:val="22B26EF4"/>
    <w:rsid w:val="24017041"/>
    <w:rsid w:val="24091943"/>
    <w:rsid w:val="24564A92"/>
    <w:rsid w:val="25AF56A8"/>
    <w:rsid w:val="25F26556"/>
    <w:rsid w:val="26915CA1"/>
    <w:rsid w:val="27CD4673"/>
    <w:rsid w:val="27EF3E93"/>
    <w:rsid w:val="28607B34"/>
    <w:rsid w:val="28667E20"/>
    <w:rsid w:val="293A6419"/>
    <w:rsid w:val="29E80DD1"/>
    <w:rsid w:val="29ED27BF"/>
    <w:rsid w:val="2A7A5C2D"/>
    <w:rsid w:val="2AD66796"/>
    <w:rsid w:val="2B11408F"/>
    <w:rsid w:val="2B36543A"/>
    <w:rsid w:val="2BE26D8D"/>
    <w:rsid w:val="2C076CAD"/>
    <w:rsid w:val="2C116642"/>
    <w:rsid w:val="2D6E3C80"/>
    <w:rsid w:val="2D7F531A"/>
    <w:rsid w:val="2DCE4330"/>
    <w:rsid w:val="2E680496"/>
    <w:rsid w:val="2F5042AE"/>
    <w:rsid w:val="2F526AE0"/>
    <w:rsid w:val="2F9E6EA0"/>
    <w:rsid w:val="2FBC79A2"/>
    <w:rsid w:val="2FFA2DDE"/>
    <w:rsid w:val="30121BBD"/>
    <w:rsid w:val="30D23F17"/>
    <w:rsid w:val="31872D00"/>
    <w:rsid w:val="31BC3290"/>
    <w:rsid w:val="31C86D8E"/>
    <w:rsid w:val="320859D1"/>
    <w:rsid w:val="33EB5383"/>
    <w:rsid w:val="343D7D41"/>
    <w:rsid w:val="3461207D"/>
    <w:rsid w:val="34A953C2"/>
    <w:rsid w:val="34C46662"/>
    <w:rsid w:val="34EF017A"/>
    <w:rsid w:val="351A5AC4"/>
    <w:rsid w:val="35310C1F"/>
    <w:rsid w:val="36540258"/>
    <w:rsid w:val="3662106F"/>
    <w:rsid w:val="36894F05"/>
    <w:rsid w:val="36A06A70"/>
    <w:rsid w:val="39095868"/>
    <w:rsid w:val="394672B1"/>
    <w:rsid w:val="3997798E"/>
    <w:rsid w:val="399B34CA"/>
    <w:rsid w:val="39EF1C0A"/>
    <w:rsid w:val="3B5C0038"/>
    <w:rsid w:val="3C0A0432"/>
    <w:rsid w:val="3C660604"/>
    <w:rsid w:val="3CC1383D"/>
    <w:rsid w:val="3D1C1D06"/>
    <w:rsid w:val="3D404689"/>
    <w:rsid w:val="3DCF1F07"/>
    <w:rsid w:val="3E1A0A5F"/>
    <w:rsid w:val="3EF6014E"/>
    <w:rsid w:val="3F006868"/>
    <w:rsid w:val="3F396641"/>
    <w:rsid w:val="40C062A8"/>
    <w:rsid w:val="4130459C"/>
    <w:rsid w:val="4186175A"/>
    <w:rsid w:val="446560AA"/>
    <w:rsid w:val="448A4681"/>
    <w:rsid w:val="451203F5"/>
    <w:rsid w:val="45315064"/>
    <w:rsid w:val="4542099F"/>
    <w:rsid w:val="455933B3"/>
    <w:rsid w:val="456C5E12"/>
    <w:rsid w:val="47123684"/>
    <w:rsid w:val="47E05048"/>
    <w:rsid w:val="4843441C"/>
    <w:rsid w:val="488B4B55"/>
    <w:rsid w:val="48B35D42"/>
    <w:rsid w:val="49521ED9"/>
    <w:rsid w:val="4AD741E7"/>
    <w:rsid w:val="4C271516"/>
    <w:rsid w:val="4C726C62"/>
    <w:rsid w:val="4C8C6F2B"/>
    <w:rsid w:val="4CCD2607"/>
    <w:rsid w:val="4E731DDB"/>
    <w:rsid w:val="4F1A1F35"/>
    <w:rsid w:val="4F23798B"/>
    <w:rsid w:val="502033E2"/>
    <w:rsid w:val="511E38A6"/>
    <w:rsid w:val="51C8341E"/>
    <w:rsid w:val="523C30AB"/>
    <w:rsid w:val="527B2877"/>
    <w:rsid w:val="534A73C7"/>
    <w:rsid w:val="53BC2F4D"/>
    <w:rsid w:val="547F1372"/>
    <w:rsid w:val="549937B3"/>
    <w:rsid w:val="54C170E1"/>
    <w:rsid w:val="552B7848"/>
    <w:rsid w:val="556D2F0B"/>
    <w:rsid w:val="557D241D"/>
    <w:rsid w:val="56360FFF"/>
    <w:rsid w:val="565A74E2"/>
    <w:rsid w:val="566E3073"/>
    <w:rsid w:val="56D627B6"/>
    <w:rsid w:val="56E60D58"/>
    <w:rsid w:val="57467C77"/>
    <w:rsid w:val="57E0093F"/>
    <w:rsid w:val="58030804"/>
    <w:rsid w:val="5828302D"/>
    <w:rsid w:val="59AD5023"/>
    <w:rsid w:val="5A2E7E4A"/>
    <w:rsid w:val="5A5123CC"/>
    <w:rsid w:val="5A697573"/>
    <w:rsid w:val="5A784F6F"/>
    <w:rsid w:val="5B34012D"/>
    <w:rsid w:val="5C6C75F6"/>
    <w:rsid w:val="5D9B3CC0"/>
    <w:rsid w:val="5E360964"/>
    <w:rsid w:val="5ED262F6"/>
    <w:rsid w:val="5EF60F34"/>
    <w:rsid w:val="5F205EA6"/>
    <w:rsid w:val="5F252F51"/>
    <w:rsid w:val="5F441B44"/>
    <w:rsid w:val="5FBD53E9"/>
    <w:rsid w:val="5FE31E10"/>
    <w:rsid w:val="5FE839C1"/>
    <w:rsid w:val="5FE84825"/>
    <w:rsid w:val="60632F76"/>
    <w:rsid w:val="60F4409D"/>
    <w:rsid w:val="617665C3"/>
    <w:rsid w:val="61896235"/>
    <w:rsid w:val="61B85C36"/>
    <w:rsid w:val="629D5509"/>
    <w:rsid w:val="62A15B3C"/>
    <w:rsid w:val="633B5008"/>
    <w:rsid w:val="63573E25"/>
    <w:rsid w:val="63815C76"/>
    <w:rsid w:val="63DA653F"/>
    <w:rsid w:val="64116E68"/>
    <w:rsid w:val="641A33C9"/>
    <w:rsid w:val="649955B6"/>
    <w:rsid w:val="65447194"/>
    <w:rsid w:val="65E3370A"/>
    <w:rsid w:val="660642E6"/>
    <w:rsid w:val="670450D0"/>
    <w:rsid w:val="67256617"/>
    <w:rsid w:val="67513663"/>
    <w:rsid w:val="67741B18"/>
    <w:rsid w:val="67F066E2"/>
    <w:rsid w:val="687167D5"/>
    <w:rsid w:val="691835C8"/>
    <w:rsid w:val="696B1306"/>
    <w:rsid w:val="69BD6509"/>
    <w:rsid w:val="6B11447B"/>
    <w:rsid w:val="6B5B0B88"/>
    <w:rsid w:val="6C4E2F0F"/>
    <w:rsid w:val="6C7C04A8"/>
    <w:rsid w:val="6CBD2CAF"/>
    <w:rsid w:val="6CE919AA"/>
    <w:rsid w:val="6D0F1161"/>
    <w:rsid w:val="6E617029"/>
    <w:rsid w:val="6E981BFF"/>
    <w:rsid w:val="6F194B0A"/>
    <w:rsid w:val="6F702A86"/>
    <w:rsid w:val="6FB52178"/>
    <w:rsid w:val="6FC61FEC"/>
    <w:rsid w:val="6FCD6358"/>
    <w:rsid w:val="6FE533BA"/>
    <w:rsid w:val="702379C9"/>
    <w:rsid w:val="7107352F"/>
    <w:rsid w:val="713441E4"/>
    <w:rsid w:val="71685DAD"/>
    <w:rsid w:val="72194693"/>
    <w:rsid w:val="72593E73"/>
    <w:rsid w:val="728B1D53"/>
    <w:rsid w:val="73760ACE"/>
    <w:rsid w:val="74A86CC3"/>
    <w:rsid w:val="74BF317F"/>
    <w:rsid w:val="75173427"/>
    <w:rsid w:val="75530E09"/>
    <w:rsid w:val="75990B00"/>
    <w:rsid w:val="7687706A"/>
    <w:rsid w:val="76AB3378"/>
    <w:rsid w:val="76AC4B5D"/>
    <w:rsid w:val="76B12474"/>
    <w:rsid w:val="77684A1E"/>
    <w:rsid w:val="776D717F"/>
    <w:rsid w:val="777C76A4"/>
    <w:rsid w:val="77B54E04"/>
    <w:rsid w:val="77CC3057"/>
    <w:rsid w:val="78A44C7D"/>
    <w:rsid w:val="79786DA9"/>
    <w:rsid w:val="79880773"/>
    <w:rsid w:val="79F67D05"/>
    <w:rsid w:val="7AA23EB9"/>
    <w:rsid w:val="7AE70B57"/>
    <w:rsid w:val="7B034396"/>
    <w:rsid w:val="7B0452DC"/>
    <w:rsid w:val="7B0F3225"/>
    <w:rsid w:val="7B8125B0"/>
    <w:rsid w:val="7C136CFD"/>
    <w:rsid w:val="7C87160D"/>
    <w:rsid w:val="7D444C5F"/>
    <w:rsid w:val="7DBC02EB"/>
    <w:rsid w:val="7DDF75C8"/>
    <w:rsid w:val="7E1A4C08"/>
    <w:rsid w:val="7F030F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33"/>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44"/>
    <w:qFormat/>
    <w:uiPriority w:val="99"/>
    <w:pPr>
      <w:spacing w:line="360" w:lineRule="auto"/>
      <w:jc w:val="center"/>
    </w:pPr>
    <w:rPr>
      <w:rFonts w:hint="eastAsia" w:ascii="黑体" w:hAnsi="黑体" w:eastAsia="黑体" w:cs="黑体"/>
      <w:b/>
      <w:color w:val="000000"/>
      <w:sz w:val="36"/>
      <w:szCs w:val="24"/>
    </w:rPr>
  </w:style>
  <w:style w:type="paragraph" w:styleId="6">
    <w:name w:val="Plain Text"/>
    <w:basedOn w:val="1"/>
    <w:link w:val="43"/>
    <w:autoRedefine/>
    <w:qFormat/>
    <w:uiPriority w:val="0"/>
    <w:pPr>
      <w:jc w:val="center"/>
    </w:pPr>
    <w:rPr>
      <w:rFonts w:ascii="黑体" w:hAnsi="黑体" w:eastAsia="黑体" w:cs="Courier New"/>
      <w:b/>
      <w:sz w:val="30"/>
      <w:szCs w:val="30"/>
      <w:lang w:val="zh-CN"/>
    </w:rPr>
  </w:style>
  <w:style w:type="paragraph" w:styleId="7">
    <w:name w:val="Date"/>
    <w:basedOn w:val="1"/>
    <w:next w:val="1"/>
    <w:qFormat/>
    <w:uiPriority w:val="0"/>
    <w:pPr>
      <w:ind w:left="100" w:leftChars="2500"/>
    </w:pPr>
  </w:style>
  <w:style w:type="paragraph" w:styleId="8">
    <w:name w:val="Balloon Text"/>
    <w:basedOn w:val="1"/>
    <w:semiHidden/>
    <w:qFormat/>
    <w:uiPriority w:val="0"/>
    <w:rPr>
      <w:sz w:val="18"/>
      <w:szCs w:val="18"/>
    </w:rPr>
  </w:style>
  <w:style w:type="paragraph" w:styleId="9">
    <w:name w:val="footer"/>
    <w:basedOn w:val="1"/>
    <w:link w:val="29"/>
    <w:qFormat/>
    <w:uiPriority w:val="99"/>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footnote text"/>
    <w:basedOn w:val="1"/>
    <w:link w:val="39"/>
    <w:qFormat/>
    <w:uiPriority w:val="0"/>
    <w:pPr>
      <w:snapToGrid w:val="0"/>
      <w:jc w:val="left"/>
    </w:pPr>
    <w:rPr>
      <w:sz w:val="18"/>
    </w:rPr>
  </w:style>
  <w:style w:type="paragraph" w:styleId="12">
    <w:name w:val="Normal (Web)"/>
    <w:basedOn w:val="1"/>
    <w:qFormat/>
    <w:uiPriority w:val="99"/>
    <w:pPr>
      <w:widowControl/>
      <w:spacing w:before="100" w:beforeAutospacing="1" w:after="100" w:afterAutospacing="1" w:line="384" w:lineRule="auto"/>
      <w:jc w:val="left"/>
    </w:pPr>
    <w:rPr>
      <w:rFonts w:ascii="宋体" w:hAnsi="宋体"/>
      <w:kern w:val="0"/>
      <w:sz w:val="24"/>
      <w:szCs w:val="24"/>
    </w:rPr>
  </w:style>
  <w:style w:type="character" w:styleId="15">
    <w:name w:val="Strong"/>
    <w:basedOn w:val="14"/>
    <w:qFormat/>
    <w:uiPriority w:val="22"/>
    <w:rPr>
      <w:b/>
      <w:bCs/>
    </w:rPr>
  </w:style>
  <w:style w:type="character" w:styleId="16">
    <w:name w:val="page number"/>
    <w:basedOn w:val="14"/>
    <w:qFormat/>
    <w:uiPriority w:val="0"/>
  </w:style>
  <w:style w:type="character" w:styleId="17">
    <w:name w:val="Emphasis"/>
    <w:basedOn w:val="14"/>
    <w:qFormat/>
    <w:uiPriority w:val="0"/>
    <w:rPr>
      <w:i/>
    </w:rPr>
  </w:style>
  <w:style w:type="character" w:styleId="18">
    <w:name w:val="Hyperlink"/>
    <w:basedOn w:val="14"/>
    <w:unhideWhenUsed/>
    <w:qFormat/>
    <w:uiPriority w:val="99"/>
    <w:rPr>
      <w:color w:val="666666"/>
      <w:u w:val="none"/>
    </w:rPr>
  </w:style>
  <w:style w:type="paragraph" w:customStyle="1" w:styleId="19">
    <w:name w:val="默认段落字体 Para Char Char Char Char Char Char"/>
    <w:basedOn w:val="1"/>
    <w:qFormat/>
    <w:uiPriority w:val="0"/>
    <w:pPr>
      <w:tabs>
        <w:tab w:val="left" w:pos="840"/>
      </w:tabs>
      <w:ind w:left="840" w:hanging="360"/>
    </w:pPr>
  </w:style>
  <w:style w:type="character" w:customStyle="1" w:styleId="20">
    <w:name w:val="pfont1"/>
    <w:basedOn w:val="14"/>
    <w:qFormat/>
    <w:uiPriority w:val="0"/>
    <w:rPr>
      <w:sz w:val="22"/>
    </w:rPr>
  </w:style>
  <w:style w:type="paragraph" w:customStyle="1" w:styleId="21">
    <w:name w:val="默认段落字体 Para Char Char Char Char Char Char Char"/>
    <w:basedOn w:val="1"/>
    <w:qFormat/>
    <w:uiPriority w:val="0"/>
    <w:rPr>
      <w:rFonts w:ascii="Tahoma" w:hAnsi="Tahoma"/>
      <w:sz w:val="24"/>
    </w:rPr>
  </w:style>
  <w:style w:type="paragraph" w:customStyle="1" w:styleId="22">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3">
    <w:name w:val="wzbt"/>
    <w:basedOn w:val="1"/>
    <w:qFormat/>
    <w:uiPriority w:val="0"/>
    <w:pPr>
      <w:widowControl/>
      <w:spacing w:line="450" w:lineRule="atLeast"/>
      <w:jc w:val="center"/>
    </w:pPr>
    <w:rPr>
      <w:rFonts w:ascii="宋体" w:hAnsi="宋体" w:cs="宋体"/>
      <w:b/>
      <w:bCs/>
      <w:color w:val="000000"/>
      <w:kern w:val="0"/>
      <w:sz w:val="38"/>
      <w:szCs w:val="38"/>
    </w:rPr>
  </w:style>
  <w:style w:type="paragraph" w:customStyle="1" w:styleId="2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5">
    <w:name w:val="normal1051"/>
    <w:basedOn w:val="14"/>
    <w:qFormat/>
    <w:uiPriority w:val="0"/>
  </w:style>
  <w:style w:type="paragraph" w:styleId="26">
    <w:name w:val="List Paragraph"/>
    <w:basedOn w:val="1"/>
    <w:qFormat/>
    <w:uiPriority w:val="34"/>
    <w:pPr>
      <w:widowControl/>
      <w:spacing w:after="200" w:line="276" w:lineRule="auto"/>
      <w:ind w:left="720"/>
      <w:contextualSpacing/>
      <w:jc w:val="left"/>
    </w:pPr>
    <w:rPr>
      <w:rFonts w:ascii="Calibri" w:hAnsi="Calibri"/>
      <w:kern w:val="0"/>
      <w:sz w:val="22"/>
      <w:szCs w:val="22"/>
    </w:rPr>
  </w:style>
  <w:style w:type="paragraph" w:customStyle="1" w:styleId="27">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8">
    <w:name w:val="Revision"/>
    <w:hidden/>
    <w:semiHidden/>
    <w:qFormat/>
    <w:uiPriority w:val="99"/>
    <w:rPr>
      <w:rFonts w:ascii="Times New Roman" w:hAnsi="Times New Roman" w:eastAsia="宋体" w:cs="Times New Roman"/>
      <w:kern w:val="2"/>
      <w:sz w:val="21"/>
      <w:lang w:val="en-US" w:eastAsia="zh-CN" w:bidi="ar-SA"/>
    </w:rPr>
  </w:style>
  <w:style w:type="character" w:customStyle="1" w:styleId="29">
    <w:name w:val="页脚 字符"/>
    <w:basedOn w:val="14"/>
    <w:link w:val="9"/>
    <w:qFormat/>
    <w:uiPriority w:val="99"/>
    <w:rPr>
      <w:kern w:val="2"/>
      <w:sz w:val="18"/>
    </w:rPr>
  </w:style>
  <w:style w:type="character" w:customStyle="1" w:styleId="30">
    <w:name w:val="tree-title"/>
    <w:basedOn w:val="14"/>
    <w:qFormat/>
    <w:uiPriority w:val="0"/>
  </w:style>
  <w:style w:type="character" w:customStyle="1" w:styleId="31">
    <w:name w:val="标题 1 字符"/>
    <w:basedOn w:val="14"/>
    <w:link w:val="2"/>
    <w:qFormat/>
    <w:uiPriority w:val="9"/>
    <w:rPr>
      <w:rFonts w:ascii="宋体" w:hAnsi="宋体" w:cs="宋体"/>
      <w:b/>
      <w:bCs/>
      <w:kern w:val="36"/>
      <w:sz w:val="48"/>
      <w:szCs w:val="48"/>
    </w:rPr>
  </w:style>
  <w:style w:type="character" w:customStyle="1" w:styleId="32">
    <w:name w:val="ask-title"/>
    <w:basedOn w:val="14"/>
    <w:qFormat/>
    <w:uiPriority w:val="0"/>
  </w:style>
  <w:style w:type="character" w:customStyle="1" w:styleId="33">
    <w:name w:val="标题 2 字符"/>
    <w:basedOn w:val="14"/>
    <w:link w:val="3"/>
    <w:semiHidden/>
    <w:qFormat/>
    <w:uiPriority w:val="0"/>
    <w:rPr>
      <w:rFonts w:asciiTheme="majorHAnsi" w:hAnsiTheme="majorHAnsi" w:eastAsiaTheme="majorEastAsia" w:cstheme="majorBidi"/>
      <w:b/>
      <w:bCs/>
      <w:kern w:val="2"/>
      <w:sz w:val="32"/>
      <w:szCs w:val="32"/>
    </w:rPr>
  </w:style>
  <w:style w:type="paragraph" w:customStyle="1" w:styleId="34">
    <w:name w:val="1"/>
    <w:basedOn w:val="1"/>
    <w:next w:val="26"/>
    <w:qFormat/>
    <w:uiPriority w:val="34"/>
    <w:pPr>
      <w:ind w:firstLine="420" w:firstLineChars="200"/>
    </w:pPr>
    <w:rPr>
      <w:rFonts w:ascii="Calibri" w:hAnsi="Calibri"/>
      <w:szCs w:val="22"/>
    </w:rPr>
  </w:style>
  <w:style w:type="character" w:customStyle="1" w:styleId="35">
    <w:name w:val="ref"/>
    <w:basedOn w:val="14"/>
    <w:qFormat/>
    <w:uiPriority w:val="0"/>
  </w:style>
  <w:style w:type="character" w:customStyle="1" w:styleId="36">
    <w:name w:val="标题 3 字符"/>
    <w:basedOn w:val="14"/>
    <w:link w:val="4"/>
    <w:qFormat/>
    <w:uiPriority w:val="9"/>
    <w:rPr>
      <w:b/>
      <w:bCs/>
      <w:kern w:val="2"/>
      <w:sz w:val="32"/>
      <w:szCs w:val="32"/>
    </w:rPr>
  </w:style>
  <w:style w:type="paragraph" w:customStyle="1" w:styleId="37">
    <w:name w:val="Default"/>
    <w:qFormat/>
    <w:uiPriority w:val="0"/>
    <w:pPr>
      <w:widowControl w:val="0"/>
      <w:autoSpaceDE w:val="0"/>
      <w:autoSpaceDN w:val="0"/>
      <w:adjustRightInd w:val="0"/>
    </w:pPr>
    <w:rPr>
      <w:rFonts w:ascii="黑体" w:hAnsi="黑体" w:eastAsia="宋体" w:cs="黑体"/>
      <w:color w:val="000000"/>
      <w:sz w:val="24"/>
      <w:szCs w:val="24"/>
      <w:lang w:val="en-US" w:eastAsia="zh-CN" w:bidi="ar-SA"/>
    </w:rPr>
  </w:style>
  <w:style w:type="paragraph" w:customStyle="1" w:styleId="38">
    <w:name w:val="abstract1"/>
    <w:basedOn w:val="1"/>
    <w:qFormat/>
    <w:uiPriority w:val="0"/>
    <w:pPr>
      <w:widowControl/>
      <w:jc w:val="left"/>
    </w:pPr>
    <w:rPr>
      <w:rFonts w:ascii="宋体" w:hAnsi="宋体" w:cs="宋体"/>
      <w:color w:val="666666"/>
      <w:kern w:val="0"/>
      <w:sz w:val="20"/>
    </w:rPr>
  </w:style>
  <w:style w:type="character" w:customStyle="1" w:styleId="39">
    <w:name w:val="脚注文本 字符"/>
    <w:basedOn w:val="14"/>
    <w:link w:val="11"/>
    <w:qFormat/>
    <w:uiPriority w:val="0"/>
    <w:rPr>
      <w:kern w:val="2"/>
      <w:sz w:val="18"/>
    </w:rPr>
  </w:style>
  <w:style w:type="paragraph" w:styleId="40">
    <w:name w:val="Intense Quote"/>
    <w:basedOn w:val="1"/>
    <w:next w:val="1"/>
    <w:link w:val="41"/>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41">
    <w:name w:val="明显引用 字符"/>
    <w:basedOn w:val="14"/>
    <w:link w:val="40"/>
    <w:qFormat/>
    <w:uiPriority w:val="30"/>
    <w:rPr>
      <w:b/>
      <w:bCs/>
      <w:i/>
      <w:iCs/>
      <w:color w:val="4F81BD" w:themeColor="accent1"/>
      <w:kern w:val="2"/>
      <w:sz w:val="21"/>
      <w14:textFill>
        <w14:solidFill>
          <w14:schemeClr w14:val="accent1"/>
        </w14:solidFill>
      </w14:textFill>
    </w:rPr>
  </w:style>
  <w:style w:type="paragraph" w:customStyle="1" w:styleId="42">
    <w:name w:val="contentfont10"/>
    <w:basedOn w:val="1"/>
    <w:qFormat/>
    <w:uiPriority w:val="0"/>
    <w:pPr>
      <w:jc w:val="left"/>
    </w:pPr>
    <w:rPr>
      <w:kern w:val="0"/>
      <w:szCs w:val="24"/>
    </w:rPr>
  </w:style>
  <w:style w:type="character" w:customStyle="1" w:styleId="43">
    <w:name w:val="纯文本 字符"/>
    <w:basedOn w:val="14"/>
    <w:link w:val="6"/>
    <w:qFormat/>
    <w:uiPriority w:val="0"/>
    <w:rPr>
      <w:rFonts w:ascii="黑体" w:hAnsi="黑体" w:eastAsia="黑体" w:cs="Courier New"/>
      <w:b/>
      <w:kern w:val="2"/>
      <w:sz w:val="30"/>
      <w:szCs w:val="30"/>
      <w:lang w:val="zh-CN"/>
    </w:rPr>
  </w:style>
  <w:style w:type="character" w:customStyle="1" w:styleId="44">
    <w:name w:val="正文文本 字符"/>
    <w:basedOn w:val="14"/>
    <w:link w:val="5"/>
    <w:qFormat/>
    <w:uiPriority w:val="99"/>
    <w:rPr>
      <w:rFonts w:ascii="黑体" w:hAnsi="黑体" w:eastAsia="黑体" w:cs="黑体"/>
      <w:b/>
      <w:color w:val="000000"/>
      <w:kern w:val="2"/>
      <w:sz w:val="36"/>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11</Pages>
  <Words>5207</Words>
  <Characters>5264</Characters>
  <Lines>31</Lines>
  <Paragraphs>8</Paragraphs>
  <TotalTime>17</TotalTime>
  <ScaleCrop>false</ScaleCrop>
  <LinksUpToDate>false</LinksUpToDate>
  <CharactersWithSpaces>5315</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2024-08-06T09:21:00Z</dcterms:created>
  <dc:creator>Lenovo User</dc:creator>
  <cp:lastModifiedBy>Lenovo</cp:lastModifiedBy>
  <cp:lastPrinted>2026-05-08T05:43:00Z</cp:lastPrinted>
  <dcterms:modified xsi:type="dcterms:W3CDTF">2026-09-10T02:31:27Z</dcterms:modified>
  <dc:title>上海注册会计师协会行业党委</dc:title>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1D4BF16537E54BF29FE4B9F730D0FF2A_13</vt:lpwstr>
  </property>
</Properties>
</file>