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BE3F5">
      <w:pPr>
        <w:tabs>
          <w:tab w:val="left" w:pos="6660"/>
        </w:tabs>
        <w:spacing w:line="1000" w:lineRule="exact"/>
        <w:jc w:val="center"/>
        <w:textAlignment w:val="baseline"/>
        <w:rPr>
          <w:rFonts w:hint="eastAsia" w:ascii="方正隶书_GBK" w:hAnsi="方正隶书_GBK" w:eastAsia="方正隶书_GBK" w:cs="方正隶书_GBK"/>
          <w:b/>
          <w:color w:val="FF0000"/>
          <w:spacing w:val="30"/>
          <w:sz w:val="32"/>
          <w:szCs w:val="32"/>
        </w:rPr>
      </w:pPr>
      <w:r>
        <w:rPr>
          <w:rFonts w:hint="eastAsia" w:ascii="方正隶书_GBK" w:hAnsi="方正隶书_GBK" w:eastAsia="方正隶书_GBK" w:cs="方正隶书_GBK"/>
          <w:b/>
          <w:color w:val="FF0000"/>
          <w:spacing w:val="30"/>
          <w:sz w:val="32"/>
          <w:szCs w:val="32"/>
        </w:rPr>
        <w:t>上海市注册会计师行业党委</w:t>
      </w:r>
    </w:p>
    <w:p w14:paraId="06F51D47">
      <w:pPr>
        <w:tabs>
          <w:tab w:val="left" w:pos="6660"/>
        </w:tabs>
        <w:spacing w:line="1000" w:lineRule="exact"/>
        <w:jc w:val="center"/>
        <w:textAlignment w:val="baseline"/>
        <w:rPr>
          <w:rFonts w:eastAsia="隶书"/>
          <w:b/>
          <w:color w:val="FF0000"/>
          <w:spacing w:val="30"/>
          <w:sz w:val="84"/>
          <w:szCs w:val="84"/>
        </w:rPr>
      </w:pPr>
      <w:r>
        <w:rPr>
          <w:rFonts w:hint="eastAsia" w:eastAsia="隶书"/>
          <w:b/>
          <w:color w:val="FF0000"/>
          <w:spacing w:val="30"/>
          <w:sz w:val="84"/>
          <w:szCs w:val="84"/>
        </w:rPr>
        <w:t>工 作 简 报</w:t>
      </w:r>
    </w:p>
    <w:p w14:paraId="0470D63B">
      <w:pPr>
        <w:spacing w:line="800" w:lineRule="exact"/>
        <w:jc w:val="center"/>
        <w:textAlignment w:val="baseline"/>
        <w:rPr>
          <w:rFonts w:eastAsia="华文隶书"/>
          <w:b/>
          <w:color w:val="FF0000"/>
          <w:sz w:val="28"/>
          <w:szCs w:val="28"/>
        </w:rPr>
      </w:pPr>
      <w:r>
        <w:rPr>
          <w:rFonts w:hint="eastAsia" w:eastAsia="华文隶书"/>
          <w:b/>
          <w:color w:val="FF0000"/>
          <w:sz w:val="28"/>
          <w:szCs w:val="28"/>
        </w:rPr>
        <w:t>第</w:t>
      </w:r>
      <w:r>
        <w:rPr>
          <w:rFonts w:hint="eastAsia" w:eastAsia="华文隶书"/>
          <w:b/>
          <w:color w:val="FF0000"/>
          <w:sz w:val="28"/>
          <w:szCs w:val="28"/>
          <w:lang w:val="en-US" w:eastAsia="zh-CN"/>
        </w:rPr>
        <w:t>6</w:t>
      </w:r>
      <w:r>
        <w:rPr>
          <w:rFonts w:hint="eastAsia" w:eastAsia="华文隶书"/>
          <w:b/>
          <w:color w:val="FF0000"/>
          <w:sz w:val="28"/>
          <w:szCs w:val="28"/>
        </w:rPr>
        <w:t>期（ 总1</w:t>
      </w:r>
      <w:r>
        <w:rPr>
          <w:rFonts w:hint="eastAsia" w:eastAsia="华文隶书"/>
          <w:b/>
          <w:color w:val="FF0000"/>
          <w:sz w:val="28"/>
          <w:szCs w:val="28"/>
          <w:lang w:val="en-US" w:eastAsia="zh-CN"/>
        </w:rPr>
        <w:t>49</w:t>
      </w:r>
      <w:r>
        <w:rPr>
          <w:rFonts w:hint="eastAsia" w:eastAsia="华文隶书"/>
          <w:b/>
          <w:color w:val="FF0000"/>
          <w:sz w:val="28"/>
          <w:szCs w:val="28"/>
        </w:rPr>
        <w:t>期 ）</w:t>
      </w:r>
    </w:p>
    <w:p w14:paraId="77D75A11">
      <w:pPr>
        <w:spacing w:line="600" w:lineRule="exact"/>
        <w:textAlignment w:val="baseline"/>
      </w:pPr>
    </w:p>
    <w:p w14:paraId="1BA726B4">
      <w:pPr>
        <w:spacing w:line="600" w:lineRule="exact"/>
        <w:textAlignment w:val="baseline"/>
        <w:rPr>
          <w:rFonts w:eastAsia="仿宋_GB2312"/>
          <w:b/>
          <w:color w:val="FF0000"/>
          <w:sz w:val="28"/>
          <w:szCs w:val="28"/>
        </w:rPr>
      </w:pPr>
      <w:r>
        <w:rPr>
          <w:rFonts w:hint="eastAsia" w:eastAsia="仿宋_GB2312"/>
          <w:b/>
          <w:color w:val="FF0000"/>
          <w:sz w:val="28"/>
          <w:szCs w:val="28"/>
        </w:rPr>
        <w:t>上海市注册会计师行业党委办公室编辑                 20</w:t>
      </w:r>
      <w:r>
        <w:rPr>
          <w:rFonts w:eastAsia="仿宋_GB2312"/>
          <w:b/>
          <w:color w:val="FF0000"/>
          <w:sz w:val="28"/>
          <w:szCs w:val="28"/>
        </w:rPr>
        <w:t>2</w:t>
      </w:r>
      <w:r>
        <w:rPr>
          <w:rFonts w:hint="eastAsia" w:eastAsia="仿宋_GB2312"/>
          <w:b/>
          <w:color w:val="FF0000"/>
          <w:sz w:val="28"/>
          <w:szCs w:val="28"/>
          <w:lang w:val="en-US" w:eastAsia="zh-CN"/>
        </w:rPr>
        <w:t>6</w:t>
      </w:r>
      <w:r>
        <w:rPr>
          <w:rFonts w:hint="eastAsia" w:eastAsia="仿宋_GB2312"/>
          <w:b/>
          <w:color w:val="FF0000"/>
          <w:sz w:val="28"/>
          <w:szCs w:val="28"/>
        </w:rPr>
        <w:t>年</w:t>
      </w:r>
      <w:r>
        <w:rPr>
          <w:rFonts w:hint="eastAsia" w:eastAsia="仿宋_GB2312"/>
          <w:b/>
          <w:color w:val="FF0000"/>
          <w:sz w:val="28"/>
          <w:szCs w:val="28"/>
          <w:lang w:val="en-US" w:eastAsia="zh-CN"/>
        </w:rPr>
        <w:t>7</w:t>
      </w:r>
      <w:r>
        <w:rPr>
          <w:rFonts w:hint="eastAsia" w:eastAsia="仿宋_GB2312"/>
          <w:b/>
          <w:color w:val="FF0000"/>
          <w:sz w:val="28"/>
          <w:szCs w:val="28"/>
        </w:rPr>
        <w:t>月</w:t>
      </w:r>
      <w:r>
        <w:rPr>
          <w:rFonts w:hint="eastAsia" w:eastAsia="仿宋_GB2312"/>
          <w:b/>
          <w:color w:val="FF0000"/>
          <w:sz w:val="28"/>
          <w:szCs w:val="28"/>
          <w:lang w:val="en-US" w:eastAsia="zh-CN"/>
        </w:rPr>
        <w:t>31</w:t>
      </w:r>
      <w:r>
        <w:rPr>
          <w:rFonts w:hint="eastAsia" w:eastAsia="仿宋_GB2312"/>
          <w:b/>
          <w:color w:val="FF0000"/>
          <w:sz w:val="28"/>
          <w:szCs w:val="28"/>
        </w:rPr>
        <w:t>日</w:t>
      </w:r>
    </w:p>
    <w:p w14:paraId="3245CFC7">
      <w:pPr>
        <w:keepNext w:val="0"/>
        <w:keepLines w:val="0"/>
        <w:pageBreakBefore w:val="0"/>
        <w:widowControl w:val="0"/>
        <w:kinsoku/>
        <w:wordWrap/>
        <w:overflowPunct/>
        <w:topLinePunct w:val="0"/>
        <w:autoSpaceDE/>
        <w:autoSpaceDN/>
        <w:bidi w:val="0"/>
        <w:adjustRightInd/>
        <w:snapToGrid/>
        <w:spacing w:line="380" w:lineRule="exact"/>
        <w:textAlignment w:val="baseline"/>
        <w:rPr>
          <w:rFonts w:eastAsia="新宋体"/>
          <w:b/>
          <w:i/>
          <w:sz w:val="36"/>
          <w:u w:val="single"/>
        </w:rPr>
      </w:pPr>
      <w:r>
        <w:rPr>
          <w:rFonts w:eastAsia="新宋体"/>
          <w:b/>
          <w:i/>
          <w:sz w:val="36"/>
          <w:u w:val="singl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50165</wp:posOffset>
                </wp:positionV>
                <wp:extent cx="5956300" cy="0"/>
                <wp:effectExtent l="0" t="0" r="0" b="0"/>
                <wp:wrapNone/>
                <wp:docPr id="11" name="Line 2"/>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0pt;margin-top:3.95pt;height:0pt;width:469pt;z-index:251659264;mso-width-relative:page;mso-height-relative:page;" filled="f" stroked="t" coordsize="21600,21600" o:gfxdata="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oo7ug0gAAAAQBAAAPAAAAAAAAAAEAIAAAACIAAABkcnMvZG93bnJl&#10;di54bWxQSwECFAAUAAAACACHTuJA5Gx7KcoBAACgAwAADgAAAAAAAAABACAAAAAhAQAAZHJzL2Uy&#10;b0RvYy54bWxQSwUGAAAAAAYABgBZAQAAXQUAAAAA&#10;">
                <v:fill on="f" focussize="0,0"/>
                <v:stroke color="#000000" joinstyle="round"/>
                <v:imagedata o:title=""/>
                <o:lock v:ext="edit" aspectratio="f"/>
              </v:line>
            </w:pict>
          </mc:Fallback>
        </mc:AlternateContent>
      </w:r>
    </w:p>
    <w:p w14:paraId="1D7B9E87">
      <w:pPr>
        <w:spacing w:line="600" w:lineRule="exact"/>
        <w:textAlignment w:val="baseline"/>
        <w:rPr>
          <w:rFonts w:eastAsia="黑体"/>
          <w:b/>
          <w:color w:val="FF0000"/>
          <w:sz w:val="32"/>
          <w:szCs w:val="32"/>
          <w:shd w:val="clear" w:color="auto" w:fill="D9D9D9"/>
        </w:rPr>
      </w:pPr>
      <w:r>
        <w:rPr>
          <w:rFonts w:hint="eastAsia" w:eastAsia="黑体"/>
          <w:b/>
          <w:color w:val="FF0000"/>
          <w:sz w:val="32"/>
          <w:szCs w:val="32"/>
          <w:shd w:val="clear" w:color="auto" w:fill="D9D9D9"/>
        </w:rPr>
        <w:t>【导  读】</w:t>
      </w:r>
    </w:p>
    <w:p w14:paraId="54E111A7">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20" w:lineRule="exact"/>
        <w:ind w:left="1236" w:hanging="431"/>
        <w:textAlignment w:val="auto"/>
        <w:rPr>
          <w:rFonts w:hint="default" w:ascii="黑体" w:hAnsi="黑体" w:eastAsia="黑体" w:cs="黑体"/>
          <w:b/>
          <w:sz w:val="30"/>
          <w:szCs w:val="30"/>
          <w:highlight w:val="none"/>
          <w:lang w:val="zh-CN" w:eastAsia="zh-CN"/>
        </w:rPr>
      </w:pPr>
      <w:bookmarkStart w:id="0" w:name="OLE_LINK1"/>
      <w:r>
        <w:rPr>
          <w:rFonts w:hint="default" w:ascii="黑体" w:hAnsi="黑体" w:eastAsia="黑体" w:cs="黑体"/>
          <w:b/>
          <w:sz w:val="30"/>
          <w:szCs w:val="30"/>
          <w:highlight w:val="none"/>
          <w:lang w:val="zh-CN" w:eastAsia="zh-CN"/>
        </w:rPr>
        <w:t>上海市注册会计师行业党委举办行业党务工作中青年骨干人才培养项目第二次集中培训</w:t>
      </w:r>
    </w:p>
    <w:p w14:paraId="21E7FC69">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20" w:lineRule="exact"/>
        <w:ind w:left="1236" w:hanging="431"/>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树立和践行正确政绩观 以实干担当护航行业高质量发展——毕马威上海分所党委开展主题党日活动</w:t>
      </w:r>
    </w:p>
    <w:p w14:paraId="2022953A">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20" w:lineRule="exact"/>
        <w:ind w:left="1236" w:hanging="431"/>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百年征程铸伟业 同心向党庆华诞——财瑞党支部开展庆祝建党105周年主题党日活动</w:t>
      </w:r>
    </w:p>
    <w:p w14:paraId="7C9D9AEE">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20" w:lineRule="exact"/>
        <w:ind w:left="1236" w:hanging="431"/>
        <w:textAlignment w:val="auto"/>
        <w:rPr>
          <w:rFonts w:hint="default" w:ascii="黑体" w:hAnsi="黑体" w:eastAsia="黑体" w:cs="黑体"/>
          <w:b/>
          <w:sz w:val="30"/>
          <w:szCs w:val="30"/>
          <w:highlight w:val="none"/>
          <w:lang w:val="en-US" w:eastAsia="zh-CN"/>
        </w:rPr>
      </w:pPr>
      <w:r>
        <w:rPr>
          <w:rFonts w:hint="default" w:ascii="黑体" w:hAnsi="黑体" w:eastAsia="黑体" w:cs="黑体"/>
          <w:b/>
          <w:sz w:val="30"/>
          <w:szCs w:val="30"/>
          <w:highlight w:val="none"/>
          <w:lang w:val="en-US" w:eastAsia="zh-CN"/>
        </w:rPr>
        <w:t>党建引领聚合力 互助基金暖人心——</w:t>
      </w:r>
      <w:r>
        <w:rPr>
          <w:rFonts w:hint="eastAsia" w:ascii="黑体" w:hAnsi="黑体" w:eastAsia="黑体" w:cs="黑体"/>
          <w:b/>
          <w:sz w:val="30"/>
          <w:szCs w:val="30"/>
          <w:highlight w:val="none"/>
          <w:lang w:val="en-US" w:eastAsia="zh-CN"/>
        </w:rPr>
        <w:t>琳方</w:t>
      </w:r>
      <w:r>
        <w:rPr>
          <w:rFonts w:hint="default" w:ascii="黑体" w:hAnsi="黑体" w:eastAsia="黑体" w:cs="黑体"/>
          <w:b/>
          <w:sz w:val="30"/>
          <w:szCs w:val="30"/>
          <w:highlight w:val="none"/>
          <w:lang w:val="en-US" w:eastAsia="zh-CN"/>
        </w:rPr>
        <w:t>党支部启动“员工互助爱心帮扶项目”并完成首笔救助</w:t>
      </w:r>
    </w:p>
    <w:p w14:paraId="70B647D2">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20" w:lineRule="exact"/>
        <w:ind w:left="1236" w:hanging="431"/>
        <w:textAlignment w:val="auto"/>
        <w:rPr>
          <w:rFonts w:hint="eastAsia" w:ascii="黑体" w:hAnsi="黑体" w:eastAsia="黑体" w:cs="黑体"/>
          <w:b/>
          <w:sz w:val="30"/>
          <w:szCs w:val="30"/>
          <w:highlight w:val="none"/>
          <w:lang w:val="zh-CN" w:eastAsia="zh-CN"/>
        </w:rPr>
      </w:pPr>
      <w:r>
        <w:rPr>
          <w:rFonts w:hint="default" w:ascii="黑体" w:hAnsi="黑体" w:eastAsia="黑体" w:cs="黑体"/>
          <w:b/>
          <w:sz w:val="30"/>
          <w:szCs w:val="30"/>
          <w:highlight w:val="none"/>
          <w:lang w:val="en-US" w:eastAsia="zh-CN"/>
        </w:rPr>
        <w:t>追寻红色足迹 汲取奋进力量——</w:t>
      </w:r>
      <w:r>
        <w:rPr>
          <w:rFonts w:hint="eastAsia" w:ascii="黑体" w:hAnsi="黑体" w:eastAsia="黑体" w:cs="黑体"/>
          <w:b/>
          <w:sz w:val="30"/>
          <w:szCs w:val="30"/>
          <w:highlight w:val="none"/>
          <w:lang w:val="en-US" w:eastAsia="zh-CN"/>
        </w:rPr>
        <w:t>中财信党支部赴贵州开展红色主题教育活动</w:t>
      </w:r>
    </w:p>
    <w:p w14:paraId="5EC33696">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20" w:lineRule="exact"/>
        <w:ind w:left="1236" w:hanging="431"/>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en-US" w:eastAsia="zh-CN"/>
        </w:rPr>
        <w:t>立信佳诚东审党支部组织党员赴红旗渠开展红色教育实践活动</w:t>
      </w:r>
    </w:p>
    <w:p w14:paraId="1CC27F67">
      <w:pPr>
        <w:keepNext w:val="0"/>
        <w:keepLines w:val="0"/>
        <w:pageBreakBefore w:val="0"/>
        <w:widowControl w:val="0"/>
        <w:numPr>
          <w:ilvl w:val="0"/>
          <w:numId w:val="1"/>
        </w:numPr>
        <w:tabs>
          <w:tab w:val="left" w:pos="1236"/>
        </w:tabs>
        <w:kinsoku/>
        <w:wordWrap/>
        <w:overflowPunct/>
        <w:topLinePunct w:val="0"/>
        <w:autoSpaceDE/>
        <w:autoSpaceDN/>
        <w:bidi w:val="0"/>
        <w:adjustRightInd w:val="0"/>
        <w:snapToGrid w:val="0"/>
        <w:spacing w:line="620" w:lineRule="exact"/>
        <w:ind w:left="1236" w:hanging="431"/>
        <w:textAlignment w:val="auto"/>
        <w:rPr>
          <w:rFonts w:hint="eastAsia" w:ascii="黑体" w:hAnsi="黑体" w:eastAsia="黑体" w:cs="黑体"/>
          <w:b/>
          <w:sz w:val="30"/>
          <w:szCs w:val="30"/>
          <w:highlight w:val="none"/>
          <w:lang w:val="en-US" w:eastAsia="zh-CN"/>
        </w:rPr>
      </w:pPr>
      <w:r>
        <w:rPr>
          <w:rFonts w:hint="eastAsia" w:ascii="黑体" w:hAnsi="黑体" w:eastAsia="黑体" w:cs="黑体"/>
          <w:b/>
          <w:sz w:val="30"/>
          <w:szCs w:val="30"/>
          <w:highlight w:val="none"/>
          <w:lang w:val="en-US" w:eastAsia="zh-CN"/>
        </w:rPr>
        <w:t>传承长征精神，淬炼党员初心——宏大东亚、财瑞党支部开展观影《四渡》主题党日活动</w:t>
      </w:r>
    </w:p>
    <w:p w14:paraId="03C4BE3F">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560" w:lineRule="exact"/>
        <w:ind w:left="805" w:leftChars="0"/>
        <w:textAlignment w:val="auto"/>
        <w:rPr>
          <w:rFonts w:hint="eastAsia" w:ascii="黑体" w:hAnsi="黑体" w:eastAsia="黑体" w:cs="黑体"/>
          <w:b/>
          <w:sz w:val="30"/>
          <w:szCs w:val="30"/>
          <w:highlight w:val="none"/>
          <w:lang w:val="zh-CN" w:eastAsia="zh-CN"/>
        </w:rPr>
      </w:pPr>
    </w:p>
    <w:p w14:paraId="76AC770D">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480" w:lineRule="exact"/>
        <w:jc w:val="both"/>
        <w:textAlignment w:val="auto"/>
        <w:rPr>
          <w:rFonts w:hint="eastAsia" w:ascii="黑体" w:hAnsi="黑体" w:eastAsia="黑体" w:cs="黑体"/>
          <w:b/>
          <w:sz w:val="30"/>
          <w:szCs w:val="30"/>
          <w:highlight w:val="none"/>
          <w:lang w:val="zh-CN" w:eastAsia="zh-CN"/>
        </w:rPr>
      </w:pPr>
    </w:p>
    <w:bookmarkEnd w:id="0"/>
    <w:p w14:paraId="0FF3866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eastAsia="黑体" w:cs="黑体"/>
          <w:b/>
          <w:bCs/>
          <w:color w:val="FFFF00"/>
          <w:sz w:val="32"/>
          <w:szCs w:val="32"/>
          <w:highlight w:val="red"/>
          <w:shd w:val="clear" w:color="auto" w:fill="D9D9D9"/>
        </w:rPr>
      </w:pPr>
      <w:r>
        <w:rPr>
          <w:rFonts w:hint="eastAsia" w:eastAsia="黑体" w:cs="黑体"/>
          <w:b/>
          <w:bCs/>
          <w:color w:val="FFFF00"/>
          <w:sz w:val="32"/>
          <w:szCs w:val="32"/>
          <w:highlight w:val="red"/>
          <w:shd w:val="clear" w:color="auto" w:fill="D9D9D9"/>
        </w:rPr>
        <w:t>【</w:t>
      </w:r>
      <w:r>
        <w:rPr>
          <w:rFonts w:hint="eastAsia" w:eastAsia="黑体" w:cs="黑体"/>
          <w:b/>
          <w:bCs/>
          <w:color w:val="FFFF00"/>
          <w:sz w:val="32"/>
          <w:szCs w:val="32"/>
          <w:highlight w:val="red"/>
          <w:shd w:val="clear" w:color="auto" w:fill="D9D9D9"/>
          <w:lang w:val="en-US" w:eastAsia="zh-CN"/>
        </w:rPr>
        <w:t>行业党建</w:t>
      </w:r>
      <w:r>
        <w:rPr>
          <w:rFonts w:hint="eastAsia" w:eastAsia="黑体" w:cs="黑体"/>
          <w:b/>
          <w:bCs/>
          <w:color w:val="FFFF00"/>
          <w:sz w:val="32"/>
          <w:szCs w:val="32"/>
          <w:highlight w:val="red"/>
          <w:shd w:val="clear" w:color="auto" w:fill="D9D9D9"/>
        </w:rPr>
        <w:t>】</w:t>
      </w:r>
    </w:p>
    <w:p w14:paraId="48911A10">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480" w:lineRule="exact"/>
        <w:ind w:left="805" w:leftChars="0"/>
        <w:jc w:val="center"/>
        <w:textAlignment w:val="auto"/>
        <w:rPr>
          <w:rFonts w:hint="default" w:ascii="黑体" w:hAnsi="黑体" w:eastAsia="黑体" w:cs="黑体"/>
          <w:b/>
          <w:sz w:val="30"/>
          <w:szCs w:val="30"/>
          <w:highlight w:val="none"/>
          <w:lang w:val="zh-CN" w:eastAsia="zh-CN"/>
        </w:rPr>
      </w:pPr>
      <w:r>
        <w:rPr>
          <w:rFonts w:hint="default" w:ascii="黑体" w:hAnsi="黑体" w:eastAsia="黑体" w:cs="黑体"/>
          <w:b/>
          <w:sz w:val="30"/>
          <w:szCs w:val="30"/>
          <w:highlight w:val="none"/>
          <w:lang w:val="zh-CN" w:eastAsia="zh-CN"/>
        </w:rPr>
        <w:t>上海市注册会计师行业党委举办行业党务工作中青年骨干人才</w:t>
      </w:r>
    </w:p>
    <w:p w14:paraId="325EB7AB">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480" w:lineRule="exact"/>
        <w:ind w:left="805" w:leftChars="0"/>
        <w:jc w:val="center"/>
        <w:textAlignment w:val="auto"/>
        <w:rPr>
          <w:rFonts w:hint="default" w:ascii="黑体" w:hAnsi="黑体" w:eastAsia="黑体" w:cs="黑体"/>
          <w:b/>
          <w:sz w:val="30"/>
          <w:szCs w:val="30"/>
          <w:highlight w:val="none"/>
          <w:lang w:val="zh-CN" w:eastAsia="zh-CN"/>
        </w:rPr>
      </w:pPr>
      <w:r>
        <w:rPr>
          <w:rFonts w:hint="default" w:ascii="黑体" w:hAnsi="黑体" w:eastAsia="黑体" w:cs="黑体"/>
          <w:b/>
          <w:sz w:val="30"/>
          <w:szCs w:val="30"/>
          <w:highlight w:val="none"/>
          <w:lang w:val="zh-CN" w:eastAsia="zh-CN"/>
        </w:rPr>
        <w:t>培养项目第二次集中培训</w:t>
      </w:r>
    </w:p>
    <w:p w14:paraId="0F9BDD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default"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drawing>
          <wp:anchor distT="0" distB="0" distL="114300" distR="114300" simplePos="0" relativeHeight="251662336" behindDoc="1" locked="0" layoutInCell="1" allowOverlap="1">
            <wp:simplePos x="0" y="0"/>
            <wp:positionH relativeFrom="column">
              <wp:posOffset>26670</wp:posOffset>
            </wp:positionH>
            <wp:positionV relativeFrom="paragraph">
              <wp:posOffset>232410</wp:posOffset>
            </wp:positionV>
            <wp:extent cx="4036060" cy="2693670"/>
            <wp:effectExtent l="0" t="0" r="0" b="0"/>
            <wp:wrapTight wrapText="bothSides">
              <wp:wrapPolygon>
                <wp:start x="0" y="0"/>
                <wp:lineTo x="0" y="21386"/>
                <wp:lineTo x="21512" y="21386"/>
                <wp:lineTo x="21512" y="0"/>
                <wp:lineTo x="0" y="0"/>
              </wp:wrapPolygon>
            </wp:wrapTight>
            <wp:docPr id="5" name="图片 5" descr="通讯稿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通讯稿照片"/>
                    <pic:cNvPicPr>
                      <a:picLocks noChangeAspect="1"/>
                    </pic:cNvPicPr>
                  </pic:nvPicPr>
                  <pic:blipFill>
                    <a:blip r:embed="rId6"/>
                    <a:stretch>
                      <a:fillRect/>
                    </a:stretch>
                  </pic:blipFill>
                  <pic:spPr>
                    <a:xfrm>
                      <a:off x="0" y="0"/>
                      <a:ext cx="4036060" cy="2693670"/>
                    </a:xfrm>
                    <a:prstGeom prst="rect">
                      <a:avLst/>
                    </a:prstGeom>
                  </pic:spPr>
                </pic:pic>
              </a:graphicData>
            </a:graphic>
          </wp:anchor>
        </w:drawing>
      </w:r>
      <w:r>
        <w:rPr>
          <w:rFonts w:hint="eastAsia" w:ascii="Times New Roman" w:hAnsi="Times New Roman" w:eastAsia="仿宋_GB2312" w:cs="Times New Roman"/>
          <w:sz w:val="30"/>
          <w:szCs w:val="30"/>
          <w:lang w:val="en-US" w:eastAsia="zh-CN"/>
        </w:rPr>
        <w:t>近日，上海市注册会计师行业党务工作中青年骨干人才培养项目第二次集中培训在安徽金寨干部学院顺利开班。上海市注册会计师协会副秘书长、行业纪委副书记章佳伟，金寨干部学院副院长余微出席开班仪式并致辞。来自全市各会计师事务所的30名党务工作中青年骨干参与本次培训。</w:t>
      </w:r>
    </w:p>
    <w:p w14:paraId="3444E1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default" w:ascii="Times New Roman" w:hAnsi="Times New Roman" w:eastAsia="仿宋_GB2312" w:cs="Times New Roman"/>
          <w:sz w:val="30"/>
          <w:szCs w:val="30"/>
        </w:rPr>
      </w:pPr>
      <w:r>
        <w:rPr>
          <w:rFonts w:hint="eastAsia" w:ascii="Times New Roman" w:hAnsi="Times New Roman" w:eastAsia="仿宋_GB2312" w:cs="Times New Roman"/>
          <w:sz w:val="30"/>
          <w:szCs w:val="30"/>
          <w:lang w:val="en-US" w:eastAsia="zh-CN"/>
        </w:rPr>
        <w:t>本次培训聚焦人才培养项目定位，紧扣财政部党组《关于充分发挥党建优势 防范执业风险 提升审计质量的意见（试行）》工作要求，以“强素养、提能力、促融合”为核心目标搭建课程体系，综合运用专题授课、红色现场教学、实务研讨等模式，强化学员党性修养与党务履职能力，推动行业党建与专业执业深度融合。同时，本次培训充分利用金寨县丰富的革命老区红色资源，组织全体学员先后前往红军广场、金寨县革命博物馆等开展实地研学，学员们驻足凝视，仔细聆听讲解，在参观中进一步筑牢理想信念、</w:t>
      </w:r>
      <w:r>
        <w:rPr>
          <w:rFonts w:hint="default" w:ascii="Times New Roman" w:hAnsi="Times New Roman" w:eastAsia="仿宋_GB2312" w:cs="Times New Roman"/>
          <w:sz w:val="30"/>
          <w:szCs w:val="30"/>
          <w:lang w:val="en-US" w:eastAsia="zh-CN"/>
        </w:rPr>
        <w:t>厚植爱国情怀、强化责任担当。</w:t>
      </w:r>
    </w:p>
    <w:p w14:paraId="68A8D2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本次集中培训是一次锤炼党性的深刻教育，学员们纷纷表示，要将红色基因融入行业党建与业务发展，立足本职岗位，磨砺专业本领，为上海市注册会计师行业高质量发展贡献智慧与力量，以实际行动告慰先烈、致敬时代</w:t>
      </w:r>
      <w:r>
        <w:rPr>
          <w:rFonts w:hint="eastAsia" w:eastAsia="仿宋_GB2312" w:cs="Times New Roman"/>
          <w:sz w:val="30"/>
          <w:szCs w:val="30"/>
          <w:lang w:val="en-US" w:eastAsia="zh-CN"/>
        </w:rPr>
        <w:t>。</w:t>
      </w:r>
    </w:p>
    <w:p w14:paraId="1A8383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left="0" w:right="0" w:firstLine="442"/>
        <w:jc w:val="both"/>
        <w:textAlignment w:val="auto"/>
        <w:rPr>
          <w:rFonts w:hint="eastAsia" w:eastAsia="仿宋_GB2312" w:cs="Times New Roman"/>
          <w:sz w:val="30"/>
          <w:szCs w:val="30"/>
          <w:lang w:val="en-US" w:eastAsia="zh-CN"/>
        </w:rPr>
      </w:pPr>
    </w:p>
    <w:p w14:paraId="3E7CCCA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r>
        <w:rPr>
          <w:rFonts w:hint="default" w:ascii="Times New Roman" w:hAnsi="Times New Roman" w:eastAsia="黑体" w:cs="Times New Roman"/>
          <w:b/>
          <w:color w:val="FF0000"/>
          <w:sz w:val="32"/>
          <w:szCs w:val="32"/>
          <w:shd w:val="clear" w:color="auto" w:fill="D9D9D9"/>
          <w:lang w:val="en-US" w:eastAsia="zh-CN"/>
        </w:rPr>
        <w:t>【基层党建】</w:t>
      </w:r>
    </w:p>
    <w:p w14:paraId="153DCDC2">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树立和践行正确政绩观 以实干担当护航行业高质量发展</w:t>
      </w:r>
    </w:p>
    <w:p w14:paraId="1F692817">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——毕马威上海分所党委开展主题党日活动</w:t>
      </w:r>
    </w:p>
    <w:p w14:paraId="5BCB07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30" w:firstLineChars="300"/>
        <w:jc w:val="both"/>
        <w:textAlignment w:val="auto"/>
        <w:rPr>
          <w:rFonts w:hint="eastAsia" w:ascii="Times New Roman" w:hAnsi="Times New Roman" w:eastAsia="仿宋_GB2312" w:cs="Times New Roman"/>
          <w:sz w:val="30"/>
          <w:szCs w:val="30"/>
          <w:lang w:val="en-US" w:eastAsia="zh-CN"/>
        </w:rPr>
      </w:pPr>
      <w:r>
        <w:rPr>
          <w:rFonts w:hint="eastAsia"/>
        </w:rPr>
        <w:drawing>
          <wp:anchor distT="0" distB="0" distL="0" distR="0" simplePos="0" relativeHeight="251663360" behindDoc="1" locked="0" layoutInCell="1" allowOverlap="1">
            <wp:simplePos x="0" y="0"/>
            <wp:positionH relativeFrom="column">
              <wp:posOffset>-81280</wp:posOffset>
            </wp:positionH>
            <wp:positionV relativeFrom="paragraph">
              <wp:posOffset>120650</wp:posOffset>
            </wp:positionV>
            <wp:extent cx="3872865" cy="2276475"/>
            <wp:effectExtent l="0" t="0" r="51435" b="47625"/>
            <wp:wrapTight wrapText="bothSides">
              <wp:wrapPolygon>
                <wp:start x="0" y="0"/>
                <wp:lineTo x="0" y="21510"/>
                <wp:lineTo x="21462" y="21510"/>
                <wp:lineTo x="21462" y="0"/>
                <wp:lineTo x="0" y="0"/>
              </wp:wrapPolygon>
            </wp:wrapTight>
            <wp:docPr id="47666265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662658" name="图片 10"/>
                    <pic:cNvPicPr>
                      <a:picLocks noChangeAspect="1" noChangeArrowheads="1"/>
                    </pic:cNvPicPr>
                  </pic:nvPicPr>
                  <pic:blipFill>
                    <a:blip r:embed="rId7" cstate="print">
                      <a:extLst>
                        <a:ext uri="{28A0092B-C50C-407E-A947-70E740481C1C}">
                          <a14:useLocalDpi xmlns:a14="http://schemas.microsoft.com/office/drawing/2010/main" val="0"/>
                        </a:ext>
                      </a:extLst>
                    </a:blip>
                    <a:srcRect t="14610" b="7139"/>
                    <a:stretch>
                      <a:fillRect/>
                    </a:stretch>
                  </pic:blipFill>
                  <pic:spPr>
                    <a:xfrm>
                      <a:off x="0" y="0"/>
                      <a:ext cx="3872865" cy="2276475"/>
                    </a:xfrm>
                    <a:prstGeom prst="rect">
                      <a:avLst/>
                    </a:prstGeom>
                    <a:noFill/>
                    <a:ln>
                      <a:noFill/>
                    </a:ln>
                  </pic:spPr>
                </pic:pic>
              </a:graphicData>
            </a:graphic>
          </wp:anchor>
        </w:drawing>
      </w:r>
      <w:r>
        <w:rPr>
          <w:rFonts w:hint="eastAsia" w:ascii="Times New Roman" w:hAnsi="Times New Roman" w:eastAsia="仿宋_GB2312" w:cs="Times New Roman"/>
          <w:sz w:val="30"/>
          <w:szCs w:val="30"/>
          <w:lang w:val="en-US" w:eastAsia="zh-CN"/>
        </w:rPr>
        <w:t>为庆祝中国共产党成立105周年，深入开展树立和践行正确政绩观学习教育，6月23日，</w:t>
      </w:r>
      <w:r>
        <w:rPr>
          <w:rFonts w:hint="eastAsia" w:ascii="Times New Roman" w:hAnsi="Times New Roman" w:eastAsia="仿宋_GB2312" w:cs="Times New Roman"/>
          <w:b/>
          <w:bCs/>
          <w:sz w:val="30"/>
          <w:szCs w:val="30"/>
          <w:lang w:val="en-US" w:eastAsia="zh-CN"/>
        </w:rPr>
        <w:t>毕马威</w:t>
      </w:r>
      <w:r>
        <w:rPr>
          <w:rFonts w:hint="eastAsia" w:ascii="Times New Roman" w:hAnsi="Times New Roman" w:eastAsia="仿宋_GB2312" w:cs="Times New Roman"/>
          <w:sz w:val="30"/>
          <w:szCs w:val="30"/>
          <w:lang w:val="en-US" w:eastAsia="zh-CN"/>
        </w:rPr>
        <w:t>上海分所党委组织开展专题党课，并前往上海市工人文化宫上海工匠馆开展实地研学</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推进理论授课与现场教学</w:t>
      </w:r>
      <w:r>
        <w:rPr>
          <w:rFonts w:hint="eastAsia" w:eastAsia="仿宋_GB2312" w:cs="Times New Roman"/>
          <w:sz w:val="30"/>
          <w:szCs w:val="30"/>
          <w:lang w:val="en-US" w:eastAsia="zh-CN"/>
        </w:rPr>
        <w:t>融合互促</w:t>
      </w:r>
      <w:r>
        <w:rPr>
          <w:rFonts w:hint="eastAsia" w:ascii="Times New Roman" w:hAnsi="Times New Roman" w:eastAsia="仿宋_GB2312" w:cs="Times New Roman"/>
          <w:sz w:val="30"/>
          <w:szCs w:val="30"/>
          <w:lang w:val="en-US" w:eastAsia="zh-CN"/>
        </w:rPr>
        <w:t>。毕马威上海分所党委书记杨洁，党委副书记、纪委书记王文立</w:t>
      </w:r>
      <w:r>
        <w:rPr>
          <w:rFonts w:hint="eastAsia" w:eastAsia="仿宋_GB2312" w:cs="Times New Roman"/>
          <w:sz w:val="30"/>
          <w:szCs w:val="30"/>
          <w:lang w:val="en-US" w:eastAsia="zh-CN"/>
        </w:rPr>
        <w:t>及</w:t>
      </w:r>
      <w:r>
        <w:rPr>
          <w:rFonts w:hint="eastAsia" w:ascii="Times New Roman" w:hAnsi="Times New Roman" w:eastAsia="仿宋_GB2312" w:cs="Times New Roman"/>
          <w:sz w:val="30"/>
          <w:szCs w:val="30"/>
          <w:lang w:val="en-US" w:eastAsia="zh-CN"/>
        </w:rPr>
        <w:t>党委委员出席活动。本次活动还特别邀请毕马威咨询党总支、评估党支部及税务党支部共同参加。</w:t>
      </w:r>
    </w:p>
    <w:p w14:paraId="224B4DE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专题党课铸魂定向，校准履职思想航向。为引导全体党员端正思想坐标、明晰价值追求、压实执业责任，党委书记杨洁讲授题为《树立和践行正确政绩观 以实干担当护航行业高质量发展》的专题党课，为党员们带来了一场直击思想、启迪行动的党性教育。杨洁书记指出，政绩观是干事创业的“方向标”、履职尽责的“度量尺”，更是每一名专业从业者必须扛牢的“责任状”。注册会计师身处市场经济前沿，一言一行、每一项执业判断，直接关系行业公信力、市场公平秩序与社会公众切身利益，容不得半点偏差与松懈。党课紧紧围绕“政绩为谁而树、树什么样的政绩、靠什么树政绩”三大核心命题，结合审计鉴证、风险防控、专业服务</w:t>
      </w:r>
      <w:r>
        <w:rPr>
          <w:rFonts w:hint="eastAsia" w:eastAsia="仿宋_GB2312" w:cs="Times New Roman"/>
          <w:sz w:val="30"/>
          <w:szCs w:val="30"/>
          <w:lang w:val="en-US" w:eastAsia="zh-CN"/>
        </w:rPr>
        <w:t>等</w:t>
      </w:r>
      <w:r>
        <w:rPr>
          <w:rFonts w:hint="eastAsia" w:ascii="Times New Roman" w:hAnsi="Times New Roman" w:eastAsia="仿宋_GB2312" w:cs="Times New Roman"/>
          <w:sz w:val="30"/>
          <w:szCs w:val="30"/>
          <w:lang w:val="en-US" w:eastAsia="zh-CN"/>
        </w:rPr>
        <w:t>行业特色，深度阐释财会从业人员正确政绩观的实践内涵，引导党员同志以诚信立本，以质量立业，以专业立身，以实干立功，以经得起市场、公众、历史检验的专业实绩诠释党员使命担当。</w:t>
      </w:r>
    </w:p>
    <w:p w14:paraId="473B93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30" w:firstLineChars="300"/>
        <w:jc w:val="both"/>
        <w:textAlignment w:val="auto"/>
        <w:rPr>
          <w:rFonts w:hint="eastAsia" w:ascii="Times New Roman" w:hAnsi="Times New Roman" w:eastAsia="仿宋_GB2312" w:cs="Times New Roman"/>
          <w:sz w:val="30"/>
          <w:szCs w:val="30"/>
          <w:lang w:val="en-US" w:eastAsia="zh-CN"/>
        </w:rPr>
      </w:pPr>
      <w:r>
        <w:rPr>
          <w:rFonts w:hint="eastAsia"/>
        </w:rPr>
        <w:drawing>
          <wp:anchor distT="0" distB="0" distL="0" distR="0" simplePos="0" relativeHeight="251664384" behindDoc="1" locked="0" layoutInCell="1" allowOverlap="1">
            <wp:simplePos x="0" y="0"/>
            <wp:positionH relativeFrom="column">
              <wp:posOffset>33020</wp:posOffset>
            </wp:positionH>
            <wp:positionV relativeFrom="paragraph">
              <wp:posOffset>2027555</wp:posOffset>
            </wp:positionV>
            <wp:extent cx="3218815" cy="2418080"/>
            <wp:effectExtent l="0" t="0" r="0" b="0"/>
            <wp:wrapTight wrapText="bothSides">
              <wp:wrapPolygon>
                <wp:start x="0" y="0"/>
                <wp:lineTo x="0" y="21441"/>
                <wp:lineTo x="21476" y="21441"/>
                <wp:lineTo x="21476" y="0"/>
                <wp:lineTo x="0" y="0"/>
              </wp:wrapPolygon>
            </wp:wrapTight>
            <wp:docPr id="7735210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21067" name="图片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218815" cy="2418080"/>
                    </a:xfrm>
                    <a:prstGeom prst="rect">
                      <a:avLst/>
                    </a:prstGeom>
                    <a:noFill/>
                    <a:ln>
                      <a:noFill/>
                    </a:ln>
                  </pic:spPr>
                </pic:pic>
              </a:graphicData>
            </a:graphic>
          </wp:anchor>
        </w:drawing>
      </w:r>
      <w:r>
        <w:rPr>
          <w:rFonts w:hint="eastAsia" w:ascii="Times New Roman" w:hAnsi="Times New Roman" w:eastAsia="仿宋_GB2312" w:cs="Times New Roman"/>
          <w:sz w:val="30"/>
          <w:szCs w:val="30"/>
          <w:lang w:val="en-US" w:eastAsia="zh-CN"/>
        </w:rPr>
        <w:t>在场党委委员分别结合日常工作开展集中交流研讨。各位委员紧扣党课核心要义，对照正确政绩观要求查摆工作短板</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分享学习感悟</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梳理落实举措，一致表示要把正确政绩观融入经营管理与执业监督全过程，发挥党委班子示范引领作用，带头守牢执业质量底线，以务实举措推动分所党建与业务深度融合。</w:t>
      </w:r>
    </w:p>
    <w:p w14:paraId="5E48E5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纸上得来终觉浅，知行合</w:t>
      </w:r>
      <w:r>
        <w:rPr>
          <w:rFonts w:hint="eastAsia" w:eastAsia="仿宋_GB2312" w:cs="Times New Roman"/>
          <w:sz w:val="30"/>
          <w:szCs w:val="30"/>
          <w:lang w:val="en-US" w:eastAsia="zh-CN"/>
        </w:rPr>
        <w:t>一悟</w:t>
      </w:r>
      <w:r>
        <w:rPr>
          <w:rFonts w:hint="eastAsia" w:ascii="Times New Roman" w:hAnsi="Times New Roman" w:eastAsia="仿宋_GB2312" w:cs="Times New Roman"/>
          <w:sz w:val="30"/>
          <w:szCs w:val="30"/>
          <w:lang w:val="en-US" w:eastAsia="zh-CN"/>
        </w:rPr>
        <w:t>初心。专题党课结束后，20余名党员前往上海市工人文化宫上海工匠馆开展实地研学，沉浸式感悟工匠精神。展馆内220余件实物展品串联起上海民族工业崛起、产业迭代升级的百年征程，一代代劳动者扎根一线、攻坚克难的奋斗故事，生动诠释了贯穿百年的实干底色与为民初心，让党员们对“何为实干、何为实绩”有了具象深刻的体悟。</w:t>
      </w:r>
    </w:p>
    <w:p w14:paraId="0179EEC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参观结束后，党员代表交流学习心得，纷纷表示，作为深耕审计一线的从业者，将把此次专题学习与实地研学成果转化为履职动能，传承发扬上海工人持之以恒、攻坚克难的工匠精神，深耕专业、恪尽职守、从严执业，以高质量专业服务护航事务所稳健高质量发展，持续助力注册会计师行业行稳致远，为国家市场经济健康有序发展贡献专业力量。</w:t>
      </w:r>
    </w:p>
    <w:p w14:paraId="5F770A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left="0" w:right="0" w:firstLine="442"/>
        <w:jc w:val="both"/>
        <w:textAlignment w:val="auto"/>
        <w:rPr>
          <w:rFonts w:hint="eastAsia" w:ascii="Times New Roman" w:hAnsi="Times New Roman" w:eastAsia="仿宋_GB2312" w:cs="Times New Roman"/>
          <w:sz w:val="30"/>
          <w:szCs w:val="30"/>
          <w:lang w:val="zh-CN" w:eastAsia="zh-CN"/>
        </w:rPr>
      </w:pPr>
    </w:p>
    <w:p w14:paraId="5C7841F4">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r>
        <w:rPr>
          <w:rFonts w:hint="eastAsia" w:ascii="黑体" w:hAnsi="黑体" w:eastAsia="黑体" w:cs="黑体"/>
          <w:b/>
          <w:sz w:val="30"/>
          <w:szCs w:val="30"/>
          <w:highlight w:val="none"/>
          <w:lang w:val="zh-CN" w:eastAsia="zh-CN"/>
        </w:rPr>
        <w:t>百年征程铸伟业 同心向党庆华诞</w:t>
      </w:r>
    </w:p>
    <w:p w14:paraId="165A0248">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r>
        <w:rPr>
          <w:rFonts w:cs="宋体" w:asciiTheme="minorEastAsia" w:hAnsiTheme="minorEastAsia"/>
          <w:kern w:val="0"/>
          <w:sz w:val="24"/>
          <w:szCs w:val="24"/>
        </w:rPr>
        <w:drawing>
          <wp:anchor distT="0" distB="0" distL="0" distR="0" simplePos="0" relativeHeight="251665408" behindDoc="1" locked="0" layoutInCell="1" allowOverlap="1">
            <wp:simplePos x="0" y="0"/>
            <wp:positionH relativeFrom="column">
              <wp:posOffset>-8255</wp:posOffset>
            </wp:positionH>
            <wp:positionV relativeFrom="paragraph">
              <wp:posOffset>366395</wp:posOffset>
            </wp:positionV>
            <wp:extent cx="3599180" cy="2699385"/>
            <wp:effectExtent l="0" t="0" r="0" b="0"/>
            <wp:wrapTight wrapText="bothSides">
              <wp:wrapPolygon>
                <wp:start x="0" y="0"/>
                <wp:lineTo x="0" y="21493"/>
                <wp:lineTo x="21493" y="21493"/>
                <wp:lineTo x="21493" y="0"/>
                <wp:lineTo x="0" y="0"/>
              </wp:wrapPolygon>
            </wp:wrapTight>
            <wp:docPr id="1" name="图片 1" descr="C:\Users\Angela\Documents\xwechat_files\qing150789_6a28\temp\RWTemp\2026-07\a36e0dbcc3de29a0bbe221f09f4fce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ngela\Documents\xwechat_files\qing150789_6a28\temp\RWTemp\2026-07\a36e0dbcc3de29a0bbe221f09f4fce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599180" cy="2699385"/>
                    </a:xfrm>
                    <a:prstGeom prst="rect">
                      <a:avLst/>
                    </a:prstGeom>
                    <a:noFill/>
                    <a:ln>
                      <a:noFill/>
                    </a:ln>
                  </pic:spPr>
                </pic:pic>
              </a:graphicData>
            </a:graphic>
          </wp:anchor>
        </w:drawing>
      </w:r>
      <w:r>
        <w:rPr>
          <w:rFonts w:hint="eastAsia" w:ascii="黑体" w:hAnsi="黑体" w:eastAsia="黑体" w:cs="黑体"/>
          <w:b/>
          <w:sz w:val="30"/>
          <w:szCs w:val="30"/>
          <w:highlight w:val="none"/>
          <w:lang w:val="zh-CN" w:eastAsia="zh-CN"/>
        </w:rPr>
        <w:t>——财瑞党支部开展庆祝建党105周年主题党日活动</w:t>
      </w:r>
    </w:p>
    <w:p w14:paraId="3A2CDB1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7月1日，庆祝中国共产党成立105周年大会在北京人民大会堂隆重举行。为深入学习贯彻大会精神，感悟百年大党奋进力量，</w:t>
      </w:r>
      <w:r>
        <w:rPr>
          <w:rFonts w:hint="eastAsia" w:ascii="Times New Roman" w:hAnsi="Times New Roman" w:eastAsia="仿宋_GB2312" w:cs="Times New Roman"/>
          <w:b/>
          <w:bCs/>
          <w:sz w:val="30"/>
          <w:szCs w:val="30"/>
          <w:lang w:val="en-US" w:eastAsia="zh-CN"/>
        </w:rPr>
        <w:t>财瑞</w:t>
      </w:r>
      <w:r>
        <w:rPr>
          <w:rFonts w:hint="eastAsia" w:ascii="Times New Roman" w:hAnsi="Times New Roman" w:eastAsia="仿宋_GB2312" w:cs="Times New Roman"/>
          <w:sz w:val="30"/>
          <w:szCs w:val="30"/>
          <w:lang w:val="en-US" w:eastAsia="zh-CN"/>
        </w:rPr>
        <w:t>党支部组织全体党员集中观看大会直播</w:t>
      </w:r>
      <w:r>
        <w:rPr>
          <w:rFonts w:hint="eastAsia" w:eastAsia="仿宋_GB2312" w:cs="Times New Roman"/>
          <w:sz w:val="30"/>
          <w:szCs w:val="30"/>
          <w:lang w:val="en-US" w:eastAsia="zh-CN"/>
        </w:rPr>
        <w:t>并重温入党誓词</w:t>
      </w:r>
      <w:r>
        <w:rPr>
          <w:rFonts w:hint="eastAsia" w:ascii="Times New Roman" w:hAnsi="Times New Roman" w:eastAsia="仿宋_GB2312" w:cs="Times New Roman"/>
          <w:sz w:val="30"/>
          <w:szCs w:val="30"/>
          <w:lang w:val="en-US" w:eastAsia="zh-CN"/>
        </w:rPr>
        <w:t>。</w:t>
      </w:r>
    </w:p>
    <w:p w14:paraId="6193A8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伴随着雄壮激昂的国歌，全体党员肃然起立、齐声歌唱，现场氛围庄重肃穆。“七一勋章”获得者诠释了共产党人坚定信念、践行宗旨、拼搏奉献的高尚品质和崇高精神，让在场的所有人深受触动与鼓舞。105年来，中国共产党团结带领全国各族人民，创造了举世瞩目的发展成就，书写了中华民族几千年历史上最恢宏的史诗。大家认真聆听习</w:t>
      </w:r>
      <w:r>
        <w:rPr>
          <w:rFonts w:hint="eastAsia" w:eastAsia="仿宋_GB2312" w:cs="Times New Roman"/>
          <w:sz w:val="30"/>
          <w:szCs w:val="30"/>
          <w:lang w:val="en-US" w:eastAsia="zh-CN"/>
        </w:rPr>
        <w:t>近平</w:t>
      </w:r>
      <w:r>
        <w:rPr>
          <w:rFonts w:hint="eastAsia" w:ascii="Times New Roman" w:hAnsi="Times New Roman" w:eastAsia="仿宋_GB2312" w:cs="Times New Roman"/>
          <w:sz w:val="30"/>
          <w:szCs w:val="30"/>
          <w:lang w:val="en-US" w:eastAsia="zh-CN"/>
        </w:rPr>
        <w:t>总书记的讲话，深刻领会新时代新征程我们肩负的使命和任务。</w:t>
      </w:r>
    </w:p>
    <w:p w14:paraId="6FF9B1B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480" w:firstLineChars="200"/>
        <w:jc w:val="both"/>
        <w:textAlignment w:val="auto"/>
        <w:rPr>
          <w:rFonts w:hint="eastAsia" w:ascii="Times New Roman" w:hAnsi="Times New Roman" w:eastAsia="仿宋_GB2312" w:cs="Times New Roman"/>
          <w:sz w:val="30"/>
          <w:szCs w:val="30"/>
          <w:lang w:val="en-US" w:eastAsia="zh-CN"/>
        </w:rPr>
      </w:pPr>
      <w:r>
        <w:rPr>
          <w:rFonts w:cs="宋体" w:asciiTheme="minorEastAsia" w:hAnsiTheme="minorEastAsia"/>
          <w:kern w:val="0"/>
          <w:sz w:val="24"/>
          <w:szCs w:val="24"/>
        </w:rPr>
        <w:drawing>
          <wp:anchor distT="0" distB="0" distL="0" distR="0" simplePos="0" relativeHeight="251666432" behindDoc="1" locked="0" layoutInCell="1" allowOverlap="1">
            <wp:simplePos x="0" y="0"/>
            <wp:positionH relativeFrom="column">
              <wp:posOffset>13335</wp:posOffset>
            </wp:positionH>
            <wp:positionV relativeFrom="paragraph">
              <wp:posOffset>71755</wp:posOffset>
            </wp:positionV>
            <wp:extent cx="3322320" cy="1867535"/>
            <wp:effectExtent l="0" t="0" r="11430" b="18415"/>
            <wp:wrapTight wrapText="bothSides">
              <wp:wrapPolygon>
                <wp:start x="0" y="0"/>
                <wp:lineTo x="0" y="21372"/>
                <wp:lineTo x="21427" y="21372"/>
                <wp:lineTo x="21427" y="0"/>
                <wp:lineTo x="0" y="0"/>
              </wp:wrapPolygon>
            </wp:wrapTight>
            <wp:docPr id="4" name="图片 4" descr="C:\Users\Angela\Documents\xwechat_files\qing150789_6a28\temp\RWTemp\2026-07\129c2298547d37291f20538e5b042b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ngela\Documents\xwechat_files\qing150789_6a28\temp\RWTemp\2026-07\129c2298547d37291f20538e5b042bf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22320" cy="1867535"/>
                    </a:xfrm>
                    <a:prstGeom prst="rect">
                      <a:avLst/>
                    </a:prstGeom>
                    <a:noFill/>
                    <a:ln>
                      <a:noFill/>
                    </a:ln>
                  </pic:spPr>
                </pic:pic>
              </a:graphicData>
            </a:graphic>
          </wp:anchor>
        </w:drawing>
      </w:r>
      <w:r>
        <w:rPr>
          <w:rFonts w:hint="eastAsia" w:ascii="Times New Roman" w:hAnsi="Times New Roman" w:eastAsia="仿宋_GB2312" w:cs="Times New Roman"/>
          <w:sz w:val="30"/>
          <w:szCs w:val="30"/>
          <w:lang w:val="en-US" w:eastAsia="zh-CN"/>
        </w:rPr>
        <w:t>直播活动落下帷幕后，</w:t>
      </w:r>
      <w:r>
        <w:rPr>
          <w:rFonts w:hint="eastAsia" w:eastAsia="仿宋_GB2312" w:cs="Times New Roman"/>
          <w:sz w:val="30"/>
          <w:szCs w:val="30"/>
          <w:lang w:val="en-US" w:eastAsia="zh-CN"/>
        </w:rPr>
        <w:t>党</w:t>
      </w:r>
      <w:r>
        <w:rPr>
          <w:rFonts w:hint="eastAsia" w:ascii="Times New Roman" w:hAnsi="Times New Roman" w:eastAsia="仿宋_GB2312" w:cs="Times New Roman"/>
          <w:sz w:val="30"/>
          <w:szCs w:val="30"/>
          <w:lang w:val="en-US" w:eastAsia="zh-CN"/>
        </w:rPr>
        <w:t>支部组织全体党员面向党旗重温入党誓词，</w:t>
      </w:r>
      <w:r>
        <w:rPr>
          <w:rFonts w:hint="eastAsia" w:eastAsia="仿宋_GB2312" w:cs="Times New Roman"/>
          <w:sz w:val="30"/>
          <w:szCs w:val="30"/>
          <w:lang w:val="en-US" w:eastAsia="zh-CN"/>
        </w:rPr>
        <w:t>以</w:t>
      </w:r>
      <w:r>
        <w:rPr>
          <w:rFonts w:hint="eastAsia" w:ascii="Times New Roman" w:hAnsi="Times New Roman" w:eastAsia="仿宋_GB2312" w:cs="Times New Roman"/>
          <w:sz w:val="30"/>
          <w:szCs w:val="30"/>
          <w:lang w:val="en-US" w:eastAsia="zh-CN"/>
        </w:rPr>
        <w:t>铿锵誓言坚定初心使命。随后大家郑重签订党员廉洁承诺书，进一步筑牢拒腐防变思想防线，严守纪律规矩、绷紧廉洁之弦。</w:t>
      </w:r>
    </w:p>
    <w:p w14:paraId="2EAACD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全体党员将以此次大会精神为指引，以“七一勋章”获得者为榜样，牢记初心使命，把学习成果转化为干事实效，持续深化理论学习，推动党建与业务深度融合，立足本职担当作为，以实干实绩献礼建党105周年，为高质量发展贡献财瑞力量。</w:t>
      </w:r>
    </w:p>
    <w:p w14:paraId="4B39575E">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zh-CN" w:eastAsia="zh-CN"/>
        </w:rPr>
      </w:pPr>
    </w:p>
    <w:p w14:paraId="3E3C7A63">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黑体" w:hAnsi="黑体" w:eastAsia="黑体" w:cs="黑体"/>
          <w:b/>
          <w:sz w:val="30"/>
          <w:szCs w:val="30"/>
          <w:highlight w:val="none"/>
          <w:lang w:val="en-US" w:eastAsia="zh-CN"/>
        </w:rPr>
      </w:pPr>
      <w:r>
        <w:rPr>
          <w:rFonts w:hint="default" w:ascii="黑体" w:hAnsi="黑体" w:eastAsia="黑体" w:cs="黑体"/>
          <w:b/>
          <w:sz w:val="30"/>
          <w:szCs w:val="30"/>
          <w:highlight w:val="none"/>
          <w:lang w:val="en-US" w:eastAsia="zh-CN"/>
        </w:rPr>
        <w:t>党建引领聚合力 互助基金暖人心</w:t>
      </w:r>
    </w:p>
    <w:p w14:paraId="1F8B00B4">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黑体" w:hAnsi="黑体" w:eastAsia="黑体" w:cs="黑体"/>
          <w:b/>
          <w:sz w:val="30"/>
          <w:szCs w:val="30"/>
          <w:highlight w:val="none"/>
          <w:lang w:val="en-US" w:eastAsia="zh-CN"/>
        </w:rPr>
      </w:pPr>
      <w:r>
        <w:rPr>
          <w:rFonts w:hint="default" w:ascii="黑体" w:hAnsi="黑体" w:eastAsia="黑体" w:cs="黑体"/>
          <w:b/>
          <w:sz w:val="30"/>
          <w:szCs w:val="30"/>
          <w:highlight w:val="none"/>
          <w:lang w:val="en-US" w:eastAsia="zh-CN"/>
        </w:rPr>
        <w:t>——</w:t>
      </w:r>
      <w:r>
        <w:rPr>
          <w:rFonts w:hint="eastAsia" w:ascii="黑体" w:hAnsi="黑体" w:eastAsia="黑体" w:cs="黑体"/>
          <w:b/>
          <w:sz w:val="30"/>
          <w:szCs w:val="30"/>
          <w:highlight w:val="none"/>
          <w:lang w:val="en-US" w:eastAsia="zh-CN"/>
        </w:rPr>
        <w:t>琳方</w:t>
      </w:r>
      <w:r>
        <w:rPr>
          <w:rFonts w:hint="default" w:ascii="黑体" w:hAnsi="黑体" w:eastAsia="黑体" w:cs="黑体"/>
          <w:b/>
          <w:sz w:val="30"/>
          <w:szCs w:val="30"/>
          <w:highlight w:val="none"/>
          <w:lang w:val="en-US" w:eastAsia="zh-CN"/>
        </w:rPr>
        <w:t>党支部启动“员工互助爱心帮扶项目”并完成首笔救助</w:t>
      </w:r>
    </w:p>
    <w:p w14:paraId="594768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为深入践行</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我为群众办实事</w:t>
      </w:r>
      <w:r>
        <w:rPr>
          <w:rFonts w:hint="eastAsia" w:ascii="Times New Roman" w:hAnsi="Times New Roman" w:eastAsia="仿宋_GB2312" w:cs="Times New Roman"/>
          <w:sz w:val="30"/>
          <w:szCs w:val="30"/>
          <w:lang w:val="en-US" w:eastAsia="zh-CN"/>
        </w:rPr>
        <w:t>”的</w:t>
      </w:r>
      <w:r>
        <w:rPr>
          <w:rFonts w:hint="default" w:ascii="Times New Roman" w:hAnsi="Times New Roman" w:eastAsia="仿宋_GB2312" w:cs="Times New Roman"/>
          <w:sz w:val="30"/>
          <w:szCs w:val="30"/>
          <w:lang w:val="en-US" w:eastAsia="zh-CN"/>
        </w:rPr>
        <w:t>长效机制，切实将党组织的关怀落到实处，近日，</w:t>
      </w:r>
      <w:r>
        <w:rPr>
          <w:rFonts w:hint="eastAsia" w:ascii="Times New Roman" w:hAnsi="Times New Roman" w:eastAsia="仿宋_GB2312" w:cs="Times New Roman"/>
          <w:b/>
          <w:bCs/>
          <w:sz w:val="30"/>
          <w:szCs w:val="30"/>
          <w:lang w:val="en-US" w:eastAsia="zh-CN"/>
        </w:rPr>
        <w:t>琳方</w:t>
      </w:r>
      <w:r>
        <w:rPr>
          <w:rFonts w:hint="default" w:ascii="Times New Roman" w:hAnsi="Times New Roman" w:eastAsia="仿宋_GB2312" w:cs="Times New Roman"/>
          <w:sz w:val="30"/>
          <w:szCs w:val="30"/>
          <w:lang w:val="en-US" w:eastAsia="zh-CN"/>
        </w:rPr>
        <w:t>会计师事务所党支部联合</w:t>
      </w:r>
      <w:r>
        <w:rPr>
          <w:rFonts w:hint="eastAsia" w:ascii="Times New Roman" w:hAnsi="Times New Roman" w:eastAsia="仿宋_GB2312" w:cs="Times New Roman"/>
          <w:sz w:val="30"/>
          <w:szCs w:val="30"/>
          <w:lang w:val="en-US" w:eastAsia="zh-CN"/>
        </w:rPr>
        <w:t>税务师党支部、</w:t>
      </w:r>
      <w:r>
        <w:rPr>
          <w:rFonts w:hint="default" w:ascii="Times New Roman" w:hAnsi="Times New Roman" w:eastAsia="仿宋_GB2312" w:cs="Times New Roman"/>
          <w:sz w:val="30"/>
          <w:szCs w:val="30"/>
          <w:lang w:val="en-US" w:eastAsia="zh-CN"/>
        </w:rPr>
        <w:t>工会，正式启动</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员工互助爱心帮扶项目</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，同步设立员工互助专项基金，以实际行动诠释</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同舟共济、守望相助</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的家园文化。</w:t>
      </w:r>
    </w:p>
    <w:p w14:paraId="4815CBC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drawing>
          <wp:anchor distT="0" distB="0" distL="114300" distR="114300" simplePos="0" relativeHeight="251667456" behindDoc="1" locked="0" layoutInCell="1" allowOverlap="1">
            <wp:simplePos x="0" y="0"/>
            <wp:positionH relativeFrom="column">
              <wp:posOffset>2684780</wp:posOffset>
            </wp:positionH>
            <wp:positionV relativeFrom="paragraph">
              <wp:posOffset>76200</wp:posOffset>
            </wp:positionV>
            <wp:extent cx="3550920" cy="3518535"/>
            <wp:effectExtent l="0" t="0" r="11430" b="5715"/>
            <wp:wrapTight wrapText="bothSides">
              <wp:wrapPolygon>
                <wp:start x="0" y="0"/>
                <wp:lineTo x="0" y="21523"/>
                <wp:lineTo x="21545" y="21523"/>
                <wp:lineTo x="21545" y="0"/>
                <wp:lineTo x="0" y="0"/>
              </wp:wrapPolygon>
            </wp:wrapTight>
            <wp:docPr id="6" name="图片 6" descr="琳方捐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琳方捐款"/>
                    <pic:cNvPicPr>
                      <a:picLocks noChangeAspect="1"/>
                    </pic:cNvPicPr>
                  </pic:nvPicPr>
                  <pic:blipFill>
                    <a:blip r:embed="rId11"/>
                    <a:stretch>
                      <a:fillRect/>
                    </a:stretch>
                  </pic:blipFill>
                  <pic:spPr>
                    <a:xfrm>
                      <a:off x="0" y="0"/>
                      <a:ext cx="3550920" cy="3518535"/>
                    </a:xfrm>
                    <a:prstGeom prst="rect">
                      <a:avLst/>
                    </a:prstGeom>
                  </pic:spPr>
                </pic:pic>
              </a:graphicData>
            </a:graphic>
          </wp:anchor>
        </w:drawing>
      </w:r>
      <w:r>
        <w:rPr>
          <w:rFonts w:hint="default" w:ascii="Times New Roman" w:hAnsi="Times New Roman" w:eastAsia="仿宋_GB2312" w:cs="Times New Roman"/>
          <w:sz w:val="30"/>
          <w:szCs w:val="30"/>
          <w:lang w:val="en-US" w:eastAsia="zh-CN"/>
        </w:rPr>
        <w:t>该项目源于党支部对员工急难愁盼问题的常态化调研。了解到部分员工因突发疾病、家庭变故等原因面临困难后，党支部与工会迅速研究，决定搭建一个常态化、规范化、透明化的内部互助平台。</w:t>
      </w:r>
      <w:r>
        <w:rPr>
          <w:rFonts w:hint="eastAsia" w:ascii="Times New Roman" w:hAnsi="Times New Roman" w:eastAsia="仿宋_GB2312" w:cs="Times New Roman"/>
          <w:sz w:val="30"/>
          <w:szCs w:val="30"/>
          <w:lang w:val="en-US" w:eastAsia="zh-CN"/>
        </w:rPr>
        <w:t>三</w:t>
      </w:r>
      <w:r>
        <w:rPr>
          <w:rFonts w:hint="default" w:ascii="Times New Roman" w:hAnsi="Times New Roman" w:eastAsia="仿宋_GB2312" w:cs="Times New Roman"/>
          <w:sz w:val="30"/>
          <w:szCs w:val="30"/>
          <w:lang w:val="en-US" w:eastAsia="zh-CN"/>
        </w:rPr>
        <w:t>方联合发布《员工互助爱心捐款倡议书》，明确项目坚持</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自愿参与、不限金额、不施压不攀比</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的捐款原则，基金由工会代表和普通员工组成管理小组（高管占比不超过三分之一），实行专账核算、定期公示收支，既保障捐款人知情权，又严格保护受助员工个人隐私，确保每一分善款都在阳光下运行。事务所先行注入壹万</w:t>
      </w:r>
      <w:r>
        <w:rPr>
          <w:rFonts w:hint="eastAsia" w:ascii="Times New Roman" w:hAnsi="Times New Roman" w:eastAsia="仿宋_GB2312" w:cs="Times New Roman"/>
          <w:sz w:val="30"/>
          <w:szCs w:val="30"/>
          <w:lang w:val="en-US" w:eastAsia="zh-CN"/>
        </w:rPr>
        <w:t>伍仟</w:t>
      </w:r>
      <w:r>
        <w:rPr>
          <w:rFonts w:hint="default" w:ascii="Times New Roman" w:hAnsi="Times New Roman" w:eastAsia="仿宋_GB2312" w:cs="Times New Roman"/>
          <w:sz w:val="30"/>
          <w:szCs w:val="30"/>
          <w:lang w:val="en-US" w:eastAsia="zh-CN"/>
        </w:rPr>
        <w:t>元作为启动资金，为项目落地提供有力支撑。</w:t>
      </w:r>
    </w:p>
    <w:p w14:paraId="7F8452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项目启动</w:t>
      </w:r>
      <w:r>
        <w:rPr>
          <w:rFonts w:hint="eastAsia" w:ascii="Times New Roman" w:hAnsi="Times New Roman" w:eastAsia="仿宋_GB2312" w:cs="Times New Roman"/>
          <w:sz w:val="30"/>
          <w:szCs w:val="30"/>
          <w:lang w:val="en-US" w:eastAsia="zh-CN"/>
        </w:rPr>
        <w:t>后</w:t>
      </w:r>
      <w:r>
        <w:rPr>
          <w:rFonts w:hint="default" w:ascii="Times New Roman" w:hAnsi="Times New Roman" w:eastAsia="仿宋_GB2312" w:cs="Times New Roman"/>
          <w:sz w:val="30"/>
          <w:szCs w:val="30"/>
          <w:lang w:val="en-US" w:eastAsia="zh-CN"/>
        </w:rPr>
        <w:t>，党支部快速响应</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当得知本所员工高某身患重大疾病、医疗负担沉重后，党支部书记</w:t>
      </w:r>
      <w:r>
        <w:rPr>
          <w:rFonts w:hint="eastAsia" w:ascii="Times New Roman" w:hAnsi="Times New Roman" w:eastAsia="仿宋_GB2312" w:cs="Times New Roman"/>
          <w:sz w:val="30"/>
          <w:szCs w:val="30"/>
          <w:lang w:val="en-US" w:eastAsia="zh-CN"/>
        </w:rPr>
        <w:t>却琴</w:t>
      </w:r>
      <w:r>
        <w:rPr>
          <w:rFonts w:hint="default" w:ascii="Times New Roman" w:hAnsi="Times New Roman" w:eastAsia="仿宋_GB2312" w:cs="Times New Roman"/>
          <w:sz w:val="30"/>
          <w:szCs w:val="30"/>
          <w:lang w:val="en-US" w:eastAsia="zh-CN"/>
        </w:rPr>
        <w:t>同志第一时间</w:t>
      </w:r>
      <w:r>
        <w:rPr>
          <w:rFonts w:hint="eastAsia" w:eastAsia="仿宋_GB2312" w:cs="Times New Roman"/>
          <w:sz w:val="30"/>
          <w:szCs w:val="30"/>
          <w:lang w:val="en-US" w:eastAsia="zh-CN"/>
        </w:rPr>
        <w:t>与</w:t>
      </w:r>
      <w:r>
        <w:rPr>
          <w:rFonts w:hint="default" w:ascii="Times New Roman" w:hAnsi="Times New Roman" w:eastAsia="仿宋_GB2312" w:cs="Times New Roman"/>
          <w:sz w:val="30"/>
          <w:szCs w:val="30"/>
          <w:lang w:val="en-US" w:eastAsia="zh-CN"/>
        </w:rPr>
        <w:t>工会主席</w:t>
      </w:r>
      <w:r>
        <w:rPr>
          <w:rFonts w:hint="eastAsia" w:ascii="Times New Roman" w:hAnsi="Times New Roman" w:eastAsia="仿宋_GB2312" w:cs="Times New Roman"/>
          <w:sz w:val="30"/>
          <w:szCs w:val="30"/>
          <w:lang w:val="en-US" w:eastAsia="zh-CN"/>
        </w:rPr>
        <w:t>周卫忠、</w:t>
      </w:r>
      <w:r>
        <w:rPr>
          <w:rFonts w:hint="default" w:ascii="Times New Roman" w:hAnsi="Times New Roman" w:eastAsia="仿宋_GB2312" w:cs="Times New Roman"/>
          <w:sz w:val="30"/>
          <w:szCs w:val="30"/>
          <w:lang w:val="en-US" w:eastAsia="zh-CN"/>
        </w:rPr>
        <w:t>高某分管领导</w:t>
      </w:r>
      <w:r>
        <w:rPr>
          <w:rFonts w:hint="eastAsia" w:eastAsia="仿宋_GB2312" w:cs="Times New Roman"/>
          <w:sz w:val="30"/>
          <w:szCs w:val="30"/>
          <w:lang w:val="en-US" w:eastAsia="zh-CN"/>
        </w:rPr>
        <w:t>及</w:t>
      </w:r>
      <w:r>
        <w:rPr>
          <w:rFonts w:hint="eastAsia" w:ascii="Times New Roman" w:hAnsi="Times New Roman" w:eastAsia="仿宋_GB2312" w:cs="Times New Roman"/>
          <w:sz w:val="30"/>
          <w:szCs w:val="30"/>
          <w:lang w:val="en-US" w:eastAsia="zh-CN"/>
        </w:rPr>
        <w:t>税务师事务所党支部书记</w:t>
      </w:r>
      <w:r>
        <w:rPr>
          <w:rFonts w:hint="eastAsia" w:eastAsia="仿宋_GB2312" w:cs="Times New Roman"/>
          <w:sz w:val="30"/>
          <w:szCs w:val="30"/>
          <w:lang w:val="en-US" w:eastAsia="zh-CN"/>
        </w:rPr>
        <w:t>前去</w:t>
      </w:r>
      <w:r>
        <w:rPr>
          <w:rFonts w:hint="default" w:ascii="Times New Roman" w:hAnsi="Times New Roman" w:eastAsia="仿宋_GB2312" w:cs="Times New Roman"/>
          <w:sz w:val="30"/>
          <w:szCs w:val="30"/>
          <w:lang w:val="en-US" w:eastAsia="zh-CN"/>
        </w:rPr>
        <w:t>探望慰问。</w:t>
      </w:r>
      <w:r>
        <w:rPr>
          <w:rFonts w:hint="eastAsia" w:ascii="Times New Roman" w:hAnsi="Times New Roman" w:eastAsia="仿宋_GB2312" w:cs="Times New Roman"/>
          <w:sz w:val="30"/>
          <w:szCs w:val="30"/>
          <w:lang w:val="en-US" w:eastAsia="zh-CN"/>
        </w:rPr>
        <w:t>却琴</w:t>
      </w:r>
      <w:r>
        <w:rPr>
          <w:rFonts w:hint="default" w:ascii="Times New Roman" w:hAnsi="Times New Roman" w:eastAsia="仿宋_GB2312" w:cs="Times New Roman"/>
          <w:sz w:val="30"/>
          <w:szCs w:val="30"/>
          <w:lang w:val="en-US" w:eastAsia="zh-CN"/>
        </w:rPr>
        <w:t>书记详细询问病情与治疗进展，鼓励高某保持乐观心态、安心休养。慰问组代表全体同事送上首笔员工互助专项基金壹万元，这份承载着党组织关怀与同事温情的帮助，让高某及家属深受感动。</w:t>
      </w:r>
    </w:p>
    <w:p w14:paraId="209C69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此次帮扶是项目设立后的首次实践，彰显了党支部高效务实的作风和</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员工有所呼、组织有所应</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的担当。下一步，党支部将持续发挥战斗堡垒作用，以互助基金为纽带，常态化做好困难员工帮扶工作，同时引导全体员工互帮互助，共同营造温暖和谐、积极向上的团队氛围，让党旗在基层一线高高飘扬，让爱心在事务所生生不息。</w:t>
      </w:r>
    </w:p>
    <w:p w14:paraId="529E6A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left="0" w:right="0" w:firstLine="442"/>
        <w:jc w:val="both"/>
        <w:textAlignment w:val="auto"/>
        <w:rPr>
          <w:rFonts w:hint="default" w:ascii="Times New Roman" w:hAnsi="Times New Roman" w:eastAsia="仿宋_GB2312" w:cs="Times New Roman"/>
          <w:sz w:val="30"/>
          <w:szCs w:val="30"/>
          <w:lang w:val="en-US" w:eastAsia="zh-CN"/>
        </w:rPr>
      </w:pPr>
    </w:p>
    <w:p w14:paraId="21A59CC3">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黑体" w:hAnsi="黑体" w:eastAsia="黑体" w:cs="黑体"/>
          <w:b/>
          <w:sz w:val="30"/>
          <w:szCs w:val="30"/>
          <w:highlight w:val="none"/>
          <w:lang w:val="en-US" w:eastAsia="zh-CN"/>
        </w:rPr>
      </w:pPr>
      <w:r>
        <w:rPr>
          <w:rFonts w:hint="default" w:ascii="黑体" w:hAnsi="黑体" w:eastAsia="黑体" w:cs="黑体"/>
          <w:b/>
          <w:sz w:val="30"/>
          <w:szCs w:val="30"/>
          <w:highlight w:val="none"/>
          <w:lang w:val="en-US" w:eastAsia="zh-CN"/>
        </w:rPr>
        <w:t>追寻红色足迹 汲取奋进力量</w:t>
      </w:r>
    </w:p>
    <w:p w14:paraId="3CB80F5A">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sz w:val="30"/>
          <w:szCs w:val="30"/>
          <w:highlight w:val="none"/>
          <w:lang w:val="en-US" w:eastAsia="zh-CN"/>
        </w:rPr>
      </w:pPr>
      <w:r>
        <w:rPr>
          <w:rFonts w:hint="default" w:ascii="Times New Roman" w:hAnsi="Times New Roman" w:eastAsia="黑体" w:cs="Times New Roman"/>
          <w:b/>
          <w:sz w:val="30"/>
          <w:szCs w:val="30"/>
          <w:highlight w:val="none"/>
          <w:lang w:val="en-US" w:eastAsia="zh-CN"/>
        </w:rPr>
        <w:t>——中财信党支部赴</w:t>
      </w:r>
      <w:r>
        <w:rPr>
          <w:rFonts w:hint="eastAsia" w:ascii="Times New Roman" w:hAnsi="Times New Roman" w:eastAsia="黑体" w:cs="Times New Roman"/>
          <w:b/>
          <w:sz w:val="30"/>
          <w:szCs w:val="30"/>
          <w:highlight w:val="none"/>
          <w:lang w:val="en-US" w:eastAsia="zh-CN"/>
        </w:rPr>
        <w:t>贵州</w:t>
      </w:r>
      <w:r>
        <w:rPr>
          <w:rFonts w:hint="default" w:ascii="Times New Roman" w:hAnsi="Times New Roman" w:eastAsia="黑体" w:cs="Times New Roman"/>
          <w:b/>
          <w:sz w:val="30"/>
          <w:szCs w:val="30"/>
          <w:highlight w:val="none"/>
          <w:lang w:val="en-US" w:eastAsia="zh-CN"/>
        </w:rPr>
        <w:t>开展红色主题教育活动</w:t>
      </w:r>
    </w:p>
    <w:p w14:paraId="17A360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为庆祝中国共产党成立105周年，进一步坚定理想信念、赓续红色血脉，近日，</w:t>
      </w:r>
      <w:r>
        <w:rPr>
          <w:rFonts w:hint="default" w:ascii="Times New Roman" w:hAnsi="Times New Roman" w:eastAsia="仿宋_GB2312" w:cs="Times New Roman"/>
          <w:b/>
          <w:bCs/>
          <w:sz w:val="30"/>
          <w:szCs w:val="30"/>
          <w:lang w:val="en-US" w:eastAsia="zh-CN"/>
        </w:rPr>
        <w:t>中财信</w:t>
      </w:r>
      <w:r>
        <w:rPr>
          <w:rFonts w:hint="default" w:ascii="Times New Roman" w:hAnsi="Times New Roman" w:eastAsia="仿宋_GB2312" w:cs="Times New Roman"/>
          <w:sz w:val="30"/>
          <w:szCs w:val="30"/>
          <w:lang w:val="en-US" w:eastAsia="zh-CN"/>
        </w:rPr>
        <w:t>党支部组织全体党员赴贵州遵义、贵阳开展以“追寻红色足迹，汲取奋进力量”为主题的红色教育</w:t>
      </w:r>
      <w:r>
        <w:rPr>
          <w:rFonts w:hint="eastAsia" w:eastAsia="仿宋_GB2312" w:cs="Times New Roman"/>
          <w:sz w:val="30"/>
          <w:szCs w:val="30"/>
          <w:lang w:val="en-US" w:eastAsia="zh-CN"/>
        </w:rPr>
        <w:t>实践</w:t>
      </w:r>
      <w:r>
        <w:rPr>
          <w:rFonts w:hint="default" w:ascii="Times New Roman" w:hAnsi="Times New Roman" w:eastAsia="仿宋_GB2312" w:cs="Times New Roman"/>
          <w:sz w:val="30"/>
          <w:szCs w:val="30"/>
          <w:lang w:val="en-US" w:eastAsia="zh-CN"/>
        </w:rPr>
        <w:t>活动。党员同志们沿着革命先辈的足迹，重温峥嵘岁月，在红色遗址前感悟信仰伟力，接受了一次深刻的党性洗礼。</w:t>
      </w:r>
    </w:p>
    <w:p w14:paraId="7EA91166">
      <w:pPr>
        <w:pStyle w:val="12"/>
        <w:keepNext w:val="0"/>
        <w:keepLines w:val="0"/>
        <w:pageBreakBefore w:val="0"/>
        <w:widowControl/>
        <w:suppressLineNumbers w:val="0"/>
        <w:kinsoku/>
        <w:wordWrap/>
        <w:overflowPunct/>
        <w:topLinePunct w:val="0"/>
        <w:autoSpaceDE/>
        <w:autoSpaceDN/>
        <w:bidi w:val="0"/>
        <w:spacing w:beforeAutospacing="0" w:after="120" w:afterAutospacing="0" w:line="360" w:lineRule="auto"/>
        <w:ind w:right="330"/>
        <w:jc w:val="both"/>
        <w:textAlignment w:val="auto"/>
        <w:rPr>
          <w:rFonts w:hint="default" w:ascii="Segoe UI" w:hAnsi="Segoe UI" w:eastAsia="宋体" w:cs="Segoe UI"/>
          <w:b w:val="0"/>
          <w:i w:val="0"/>
          <w:iCs w:val="0"/>
          <w:caps w:val="0"/>
          <w:strike w:val="0"/>
          <w:color w:val="auto"/>
          <w:spacing w:val="0"/>
          <w:sz w:val="24"/>
          <w:szCs w:val="12"/>
          <w:u w:val="none"/>
        </w:rPr>
      </w:pPr>
    </w:p>
    <w:p w14:paraId="13F366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720" w:firstLineChars="300"/>
        <w:jc w:val="both"/>
        <w:textAlignment w:val="auto"/>
        <w:rPr>
          <w:rFonts w:hint="default" w:ascii="Times New Roman" w:hAnsi="Times New Roman" w:eastAsia="仿宋_GB2312" w:cs="Times New Roman"/>
          <w:sz w:val="30"/>
          <w:szCs w:val="30"/>
          <w:lang w:val="en-US" w:eastAsia="zh-CN"/>
        </w:rPr>
      </w:pPr>
      <w:r>
        <w:rPr>
          <w:rFonts w:hint="eastAsia" w:ascii="宋体" w:hAnsi="宋体" w:eastAsia="宋体" w:cs="宋体"/>
          <w:b w:val="0"/>
          <w:i w:val="0"/>
          <w:iCs w:val="0"/>
          <w:caps w:val="0"/>
          <w:strike w:val="0"/>
          <w:color w:val="auto"/>
          <w:spacing w:val="0"/>
          <w:sz w:val="24"/>
          <w:szCs w:val="24"/>
          <w:u w:val="none"/>
          <w:lang w:eastAsia="zh-CN"/>
        </w:rPr>
        <w:drawing>
          <wp:anchor distT="0" distB="0" distL="114300" distR="114300" simplePos="0" relativeHeight="251668480" behindDoc="1" locked="0" layoutInCell="1" allowOverlap="1">
            <wp:simplePos x="0" y="0"/>
            <wp:positionH relativeFrom="column">
              <wp:posOffset>-52705</wp:posOffset>
            </wp:positionH>
            <wp:positionV relativeFrom="paragraph">
              <wp:posOffset>173990</wp:posOffset>
            </wp:positionV>
            <wp:extent cx="3775075" cy="2506345"/>
            <wp:effectExtent l="0" t="0" r="0" b="0"/>
            <wp:wrapTight wrapText="bothSides">
              <wp:wrapPolygon>
                <wp:start x="0" y="0"/>
                <wp:lineTo x="0" y="21507"/>
                <wp:lineTo x="21473" y="21507"/>
                <wp:lineTo x="21473" y="0"/>
                <wp:lineTo x="0" y="0"/>
              </wp:wrapPolygon>
            </wp:wrapTight>
            <wp:docPr id="9" name="图片 9" descr="合照-91周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合照-91周年"/>
                    <pic:cNvPicPr>
                      <a:picLocks noChangeAspect="1"/>
                    </pic:cNvPicPr>
                  </pic:nvPicPr>
                  <pic:blipFill>
                    <a:blip r:embed="rId12"/>
                    <a:stretch>
                      <a:fillRect/>
                    </a:stretch>
                  </pic:blipFill>
                  <pic:spPr>
                    <a:xfrm>
                      <a:off x="0" y="0"/>
                      <a:ext cx="3775075" cy="2506345"/>
                    </a:xfrm>
                    <a:prstGeom prst="rect">
                      <a:avLst/>
                    </a:prstGeom>
                  </pic:spPr>
                </pic:pic>
              </a:graphicData>
            </a:graphic>
          </wp:anchor>
        </w:drawing>
      </w:r>
      <w:r>
        <w:rPr>
          <w:rFonts w:hint="eastAsia" w:ascii="Times New Roman" w:hAnsi="Times New Roman" w:eastAsia="仿宋_GB2312" w:cs="Times New Roman"/>
          <w:sz w:val="30"/>
          <w:szCs w:val="30"/>
          <w:lang w:val="en-US" w:eastAsia="zh-CN"/>
        </w:rPr>
        <w:t>遵义会议纪念馆是新中国成立后建立的第一批革命纪念馆，被中央宣传部等部门授予为全国爱国主义教育示范基地、全国首批“国家一级博物馆”等荣誉称号，是传承红色基因、弘扬长征精神和遵义会议精神的</w:t>
      </w:r>
      <w:bookmarkStart w:id="1" w:name="_GoBack"/>
      <w:bookmarkEnd w:id="1"/>
      <w:r>
        <w:rPr>
          <w:rFonts w:hint="eastAsia" w:ascii="Times New Roman" w:hAnsi="Times New Roman" w:eastAsia="仿宋_GB2312" w:cs="Times New Roman"/>
          <w:sz w:val="30"/>
          <w:szCs w:val="30"/>
          <w:lang w:val="en-US" w:eastAsia="zh-CN"/>
        </w:rPr>
        <w:t>重要阵地。</w:t>
      </w:r>
      <w:r>
        <w:rPr>
          <w:rFonts w:hint="default" w:ascii="Times New Roman" w:hAnsi="Times New Roman" w:eastAsia="仿宋_GB2312" w:cs="Times New Roman"/>
          <w:sz w:val="30"/>
          <w:szCs w:val="30"/>
          <w:lang w:val="en-US" w:eastAsia="zh-CN"/>
        </w:rPr>
        <w:t>遵义会议是中国共产党历史上生死攸关的转折点。在遵义会议陈列馆，党员同志们仔细观看历史文物与复原场景，重温那场挽救了党、挽救了红军、挽救了中国革命的重要会议。大家深刻体会到，坚持真理、修正错误、敢于担当的遵义会议精神，至今仍是党员干部的宝贵财富。</w:t>
      </w:r>
    </w:p>
    <w:p w14:paraId="7C9487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720" w:firstLineChars="300"/>
        <w:jc w:val="both"/>
        <w:textAlignment w:val="auto"/>
        <w:rPr>
          <w:rFonts w:hint="default" w:ascii="Times New Roman" w:hAnsi="Times New Roman" w:eastAsia="仿宋_GB2312" w:cs="Times New Roman"/>
          <w:sz w:val="30"/>
          <w:szCs w:val="30"/>
          <w:lang w:val="en-US" w:eastAsia="zh-CN"/>
        </w:rPr>
      </w:pPr>
      <w:r>
        <w:rPr>
          <w:rFonts w:hint="eastAsia" w:ascii="Segoe UI" w:hAnsi="Segoe UI" w:eastAsia="宋体" w:cs="Segoe UI"/>
          <w:b w:val="0"/>
          <w:i w:val="0"/>
          <w:iCs w:val="0"/>
          <w:caps w:val="0"/>
          <w:strike w:val="0"/>
          <w:color w:val="auto"/>
          <w:spacing w:val="0"/>
          <w:sz w:val="24"/>
          <w:szCs w:val="12"/>
          <w:u w:val="none"/>
          <w:lang w:eastAsia="zh-CN"/>
        </w:rPr>
        <w:drawing>
          <wp:anchor distT="0" distB="0" distL="114300" distR="114300" simplePos="0" relativeHeight="251669504" behindDoc="1" locked="0" layoutInCell="1" allowOverlap="1">
            <wp:simplePos x="0" y="0"/>
            <wp:positionH relativeFrom="column">
              <wp:posOffset>3224530</wp:posOffset>
            </wp:positionH>
            <wp:positionV relativeFrom="paragraph">
              <wp:posOffset>24765</wp:posOffset>
            </wp:positionV>
            <wp:extent cx="2929255" cy="3905885"/>
            <wp:effectExtent l="0" t="0" r="4445" b="18415"/>
            <wp:wrapTight wrapText="bothSides">
              <wp:wrapPolygon>
                <wp:start x="0" y="0"/>
                <wp:lineTo x="0" y="21491"/>
                <wp:lineTo x="21492" y="21491"/>
                <wp:lineTo x="21492" y="0"/>
                <wp:lineTo x="0" y="0"/>
              </wp:wrapPolygon>
            </wp:wrapTight>
            <wp:docPr id="2" name="图片 2" descr="合照-红军四渡赤水纪念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合照-红军四渡赤水纪念塔"/>
                    <pic:cNvPicPr>
                      <a:picLocks noChangeAspect="1"/>
                    </pic:cNvPicPr>
                  </pic:nvPicPr>
                  <pic:blipFill>
                    <a:blip r:embed="rId13"/>
                    <a:stretch>
                      <a:fillRect/>
                    </a:stretch>
                  </pic:blipFill>
                  <pic:spPr>
                    <a:xfrm>
                      <a:off x="0" y="0"/>
                      <a:ext cx="2929255" cy="3905885"/>
                    </a:xfrm>
                    <a:prstGeom prst="rect">
                      <a:avLst/>
                    </a:prstGeom>
                  </pic:spPr>
                </pic:pic>
              </a:graphicData>
            </a:graphic>
          </wp:anchor>
        </w:drawing>
      </w:r>
      <w:r>
        <w:rPr>
          <w:rFonts w:hint="default" w:ascii="Times New Roman" w:hAnsi="Times New Roman" w:eastAsia="仿宋_GB2312" w:cs="Times New Roman"/>
          <w:sz w:val="30"/>
          <w:szCs w:val="30"/>
          <w:lang w:val="en-US" w:eastAsia="zh-CN"/>
        </w:rPr>
        <w:t>红军四渡赤水纪念塔矗立于贵州省仁怀市茅台镇赤水河西岸朱砂堡顶，是为纪念中央红军长征中“四渡赤水”伟大胜利而建的核心红色地标</w:t>
      </w:r>
      <w:r>
        <w:rPr>
          <w:rFonts w:hint="eastAsia"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红军四渡赤水纪念塔</w:t>
      </w:r>
      <w:r>
        <w:rPr>
          <w:rFonts w:hint="eastAsia" w:ascii="Times New Roman" w:hAnsi="Times New Roman" w:eastAsia="仿宋_GB2312" w:cs="Times New Roman"/>
          <w:sz w:val="30"/>
          <w:szCs w:val="30"/>
          <w:lang w:val="en-US" w:eastAsia="zh-CN"/>
        </w:rPr>
        <w:t>及所在的纪念园是‌全国100个红色旅游经典景区‌之一，也是重要的‌爱国主义教育基地‌。</w:t>
      </w:r>
      <w:r>
        <w:rPr>
          <w:rFonts w:hint="default" w:ascii="Times New Roman" w:hAnsi="Times New Roman" w:eastAsia="仿宋_GB2312" w:cs="Times New Roman"/>
          <w:sz w:val="30"/>
          <w:szCs w:val="30"/>
          <w:lang w:val="en-US" w:eastAsia="zh-CN"/>
        </w:rPr>
        <w:t>党员们登临塔前，聆听四渡赤水的光辉战例，</w:t>
      </w:r>
      <w:r>
        <w:rPr>
          <w:rFonts w:hint="eastAsia" w:ascii="仿宋_GB2312" w:hAnsi="仿宋_GB2312" w:eastAsia="仿宋_GB2312" w:cs="仿宋_GB2312"/>
          <w:sz w:val="30"/>
          <w:szCs w:val="30"/>
          <w:lang w:val="en-US" w:eastAsia="zh-CN"/>
        </w:rPr>
        <w:t>感悟毛主席“用兵如神”的军事指挥艺术。“雄关漫道真如铁，而今迈步从头越。”</w:t>
      </w:r>
      <w:r>
        <w:rPr>
          <w:rFonts w:hint="default" w:ascii="Times New Roman" w:hAnsi="Times New Roman" w:eastAsia="仿宋_GB2312" w:cs="Times New Roman"/>
          <w:sz w:val="30"/>
          <w:szCs w:val="30"/>
          <w:lang w:val="en-US" w:eastAsia="zh-CN"/>
        </w:rPr>
        <w:t>娄山关大捷是红军长征以来的首次大胜。党员同志们登上险隘，在群山巍巍中追忆激战场景，感受红军将士不怕牺牲、勇往直前的英雄气概。</w:t>
      </w:r>
    </w:p>
    <w:p w14:paraId="2E3A352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default" w:ascii="Times New Roman" w:hAnsi="Times New Roman" w:eastAsia="仿宋_GB2312" w:cs="Times New Roman"/>
          <w:sz w:val="30"/>
          <w:szCs w:val="30"/>
          <w:lang w:val="en-US" w:eastAsia="zh-CN"/>
        </w:rPr>
      </w:pPr>
      <w:r>
        <w:rPr>
          <w:rFonts w:hint="eastAsia" w:ascii="仿宋_GB2312" w:hAnsi="仿宋_GB2312" w:eastAsia="仿宋_GB2312" w:cs="仿宋_GB2312"/>
          <w:sz w:val="30"/>
          <w:szCs w:val="30"/>
          <w:lang w:val="en-US" w:eastAsia="zh-CN"/>
        </w:rPr>
        <w:t>此次红色教育实践活动结束后，党员同志们一致表示，这次活动不仅是一次地理上的“红色足迹”追寻，更是一次思想上的“精神补钙”。红色基因，代代相传；初心使命，时时不忘。党支部将以此次活动为契机，持续深化党史学习教育，引导党员同志们以更加昂扬的姿态投身工作，为行业高质量发展贡献力量。</w:t>
      </w:r>
      <w:r>
        <w:rPr>
          <w:rFonts w:hint="default" w:ascii="Times New Roman" w:hAnsi="Times New Roman" w:eastAsia="仿宋_GB2312" w:cs="Times New Roman"/>
          <w:sz w:val="30"/>
          <w:szCs w:val="30"/>
          <w:lang w:val="en-US" w:eastAsia="zh-CN"/>
        </w:rPr>
        <w:t>铭记历史，是为了更好地开创未来。致敬先烈，永远在路上。</w:t>
      </w:r>
    </w:p>
    <w:p w14:paraId="6369BE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left="0" w:right="0" w:firstLine="442"/>
        <w:jc w:val="both"/>
        <w:textAlignment w:val="auto"/>
        <w:rPr>
          <w:rFonts w:hint="eastAsia" w:ascii="Times New Roman" w:hAnsi="Times New Roman" w:eastAsia="仿宋_GB2312" w:cs="Times New Roman"/>
          <w:sz w:val="30"/>
          <w:szCs w:val="30"/>
          <w:lang w:val="zh-CN" w:eastAsia="zh-CN"/>
        </w:rPr>
      </w:pPr>
    </w:p>
    <w:p w14:paraId="7087A0EC">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b/>
          <w:sz w:val="30"/>
          <w:szCs w:val="30"/>
          <w:highlight w:val="none"/>
          <w:lang w:val="en-US" w:eastAsia="zh-CN"/>
        </w:rPr>
      </w:pPr>
      <w:r>
        <w:rPr>
          <w:rFonts w:hint="eastAsia" w:ascii="黑体" w:hAnsi="黑体" w:eastAsia="黑体" w:cs="黑体"/>
          <w:b/>
          <w:sz w:val="30"/>
          <w:szCs w:val="30"/>
          <w:highlight w:val="none"/>
          <w:lang w:val="en-US" w:eastAsia="zh-CN"/>
        </w:rPr>
        <w:t>立信佳诚东审党支部组织党员赴红旗渠开展红色教育实践活动</w:t>
      </w:r>
    </w:p>
    <w:p w14:paraId="11475B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drawing>
          <wp:anchor distT="0" distB="0" distL="114300" distR="114300" simplePos="0" relativeHeight="251670528" behindDoc="1" locked="0" layoutInCell="1" allowOverlap="1">
            <wp:simplePos x="0" y="0"/>
            <wp:positionH relativeFrom="column">
              <wp:posOffset>-24130</wp:posOffset>
            </wp:positionH>
            <wp:positionV relativeFrom="paragraph">
              <wp:posOffset>139700</wp:posOffset>
            </wp:positionV>
            <wp:extent cx="3702050" cy="2775585"/>
            <wp:effectExtent l="0" t="0" r="31750" b="62865"/>
            <wp:wrapTight wrapText="bothSides">
              <wp:wrapPolygon>
                <wp:start x="0" y="0"/>
                <wp:lineTo x="0" y="21496"/>
                <wp:lineTo x="21452" y="21496"/>
                <wp:lineTo x="21452" y="0"/>
                <wp:lineTo x="0" y="0"/>
              </wp:wrapPolygon>
            </wp:wrapTight>
            <wp:docPr id="12" name="图片 12" descr="照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照片1"/>
                    <pic:cNvPicPr>
                      <a:picLocks noChangeAspect="1"/>
                    </pic:cNvPicPr>
                  </pic:nvPicPr>
                  <pic:blipFill>
                    <a:blip r:embed="rId14"/>
                    <a:stretch>
                      <a:fillRect/>
                    </a:stretch>
                  </pic:blipFill>
                  <pic:spPr>
                    <a:xfrm>
                      <a:off x="0" y="0"/>
                      <a:ext cx="3702050" cy="2775585"/>
                    </a:xfrm>
                    <a:prstGeom prst="rect">
                      <a:avLst/>
                    </a:prstGeom>
                  </pic:spPr>
                </pic:pic>
              </a:graphicData>
            </a:graphic>
          </wp:anchor>
        </w:drawing>
      </w:r>
      <w:r>
        <w:rPr>
          <w:rFonts w:hint="eastAsia" w:ascii="Times New Roman" w:hAnsi="Times New Roman" w:eastAsia="仿宋_GB2312" w:cs="Times New Roman"/>
          <w:sz w:val="30"/>
          <w:szCs w:val="30"/>
          <w:lang w:val="en-US" w:eastAsia="zh-CN"/>
        </w:rPr>
        <w:t>七月</w:t>
      </w:r>
      <w:r>
        <w:rPr>
          <w:rFonts w:hint="eastAsia" w:eastAsia="仿宋_GB2312" w:cs="Times New Roman"/>
          <w:sz w:val="30"/>
          <w:szCs w:val="30"/>
          <w:lang w:val="en-US" w:eastAsia="zh-CN"/>
        </w:rPr>
        <w:t>盛夏</w:t>
      </w:r>
      <w:r>
        <w:rPr>
          <w:rFonts w:hint="eastAsia" w:ascii="Times New Roman" w:hAnsi="Times New Roman" w:eastAsia="仿宋_GB2312" w:cs="Times New Roman"/>
          <w:sz w:val="30"/>
          <w:szCs w:val="30"/>
          <w:lang w:val="en-US" w:eastAsia="zh-CN"/>
        </w:rPr>
        <w:t>，红旗漫卷，精神薪火相传。为深学细悟习近平新时代中国特色社会主义思想，激励广大党员筑牢信仰之基、强化担当之责，在这个充满激情与记忆的红色七月，</w:t>
      </w:r>
      <w:r>
        <w:rPr>
          <w:rFonts w:hint="eastAsia" w:ascii="Times New Roman" w:hAnsi="Times New Roman" w:eastAsia="仿宋_GB2312" w:cs="Times New Roman"/>
          <w:b/>
          <w:bCs/>
          <w:sz w:val="30"/>
          <w:szCs w:val="30"/>
          <w:lang w:val="en-US" w:eastAsia="zh-CN"/>
        </w:rPr>
        <w:t>立信佳诚</w:t>
      </w:r>
      <w:r>
        <w:rPr>
          <w:rFonts w:hint="eastAsia" w:eastAsia="仿宋_GB2312" w:cs="Times New Roman"/>
          <w:b/>
          <w:bCs/>
          <w:sz w:val="30"/>
          <w:szCs w:val="30"/>
          <w:lang w:val="en-US" w:eastAsia="zh-CN"/>
        </w:rPr>
        <w:t>东审</w:t>
      </w:r>
      <w:r>
        <w:rPr>
          <w:rFonts w:hint="eastAsia" w:ascii="Times New Roman" w:hAnsi="Times New Roman" w:eastAsia="仿宋_GB2312" w:cs="Times New Roman"/>
          <w:sz w:val="30"/>
          <w:szCs w:val="30"/>
          <w:lang w:val="en-US" w:eastAsia="zh-CN"/>
        </w:rPr>
        <w:t>党支部组织党员赴河南安阳红旗渠开展</w:t>
      </w:r>
      <w:r>
        <w:rPr>
          <w:rFonts w:hint="eastAsia" w:eastAsia="仿宋_GB2312" w:cs="Times New Roman"/>
          <w:sz w:val="30"/>
          <w:szCs w:val="30"/>
          <w:lang w:val="en-US" w:eastAsia="zh-CN"/>
        </w:rPr>
        <w:t>红色教育实践活动</w:t>
      </w:r>
      <w:r>
        <w:rPr>
          <w:rFonts w:hint="eastAsia" w:ascii="Times New Roman" w:hAnsi="Times New Roman" w:eastAsia="仿宋_GB2312" w:cs="Times New Roman"/>
          <w:sz w:val="30"/>
          <w:szCs w:val="30"/>
          <w:lang w:val="en-US" w:eastAsia="zh-CN"/>
        </w:rPr>
        <w:t>。</w:t>
      </w:r>
    </w:p>
    <w:p w14:paraId="0DEBBBD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600" w:firstLineChars="200"/>
        <w:jc w:val="both"/>
        <w:textAlignment w:val="auto"/>
        <w:rPr>
          <w:rFonts w:hint="eastAsia" w:ascii="Times New Roman" w:hAnsi="Times New Roman" w:eastAsia="仿宋_GB2312" w:cs="Times New Roman"/>
          <w:sz w:val="30"/>
          <w:szCs w:val="30"/>
          <w:lang w:val="en-US" w:eastAsia="zh-CN"/>
        </w:rPr>
      </w:pPr>
      <w:r>
        <w:rPr>
          <w:rFonts w:hint="eastAsia" w:eastAsia="仿宋_GB2312" w:cs="Times New Roman"/>
          <w:sz w:val="30"/>
          <w:szCs w:val="30"/>
          <w:lang w:val="en-US" w:eastAsia="zh-CN"/>
        </w:rPr>
        <w:t>此次实践教育</w:t>
      </w:r>
      <w:r>
        <w:rPr>
          <w:rFonts w:hint="eastAsia" w:ascii="Times New Roman" w:hAnsi="Times New Roman" w:eastAsia="仿宋_GB2312" w:cs="Times New Roman"/>
          <w:sz w:val="30"/>
          <w:szCs w:val="30"/>
          <w:lang w:val="en-US" w:eastAsia="zh-CN"/>
        </w:rPr>
        <w:t>坚持实地探访、现场教学与专题学习有机融合，让全体</w:t>
      </w:r>
      <w:r>
        <w:rPr>
          <w:rFonts w:hint="eastAsia" w:eastAsia="仿宋_GB2312" w:cs="Times New Roman"/>
          <w:sz w:val="30"/>
          <w:szCs w:val="30"/>
          <w:lang w:val="en-US" w:eastAsia="zh-CN"/>
        </w:rPr>
        <w:t>党员</w:t>
      </w:r>
      <w:r>
        <w:rPr>
          <w:rFonts w:hint="eastAsia" w:ascii="Times New Roman" w:hAnsi="Times New Roman" w:eastAsia="仿宋_GB2312" w:cs="Times New Roman"/>
          <w:sz w:val="30"/>
          <w:szCs w:val="30"/>
          <w:lang w:val="en-US" w:eastAsia="zh-CN"/>
        </w:rPr>
        <w:t>在沉浸式体验中接受了一场触及灵魂的红色洗礼，于行走中感悟初心，于实践中汲取力量。</w:t>
      </w:r>
      <w:r>
        <w:rPr>
          <w:rFonts w:hint="default" w:ascii="Times New Roman" w:hAnsi="Times New Roman" w:eastAsia="仿宋_GB2312" w:cs="Times New Roman"/>
          <w:sz w:val="30"/>
          <w:szCs w:val="30"/>
          <w:lang w:val="en-US" w:eastAsia="zh-CN"/>
        </w:rPr>
        <w:t>通过</w:t>
      </w:r>
      <w:r>
        <w:rPr>
          <w:rFonts w:hint="eastAsia" w:ascii="Times New Roman" w:hAnsi="Times New Roman" w:eastAsia="仿宋_GB2312" w:cs="Times New Roman"/>
          <w:sz w:val="30"/>
          <w:szCs w:val="30"/>
          <w:lang w:val="en-US" w:eastAsia="zh-CN"/>
        </w:rPr>
        <w:t>将</w:t>
      </w:r>
      <w:r>
        <w:rPr>
          <w:rFonts w:hint="default" w:ascii="Times New Roman" w:hAnsi="Times New Roman" w:eastAsia="仿宋_GB2312" w:cs="Times New Roman"/>
          <w:sz w:val="30"/>
          <w:szCs w:val="30"/>
          <w:lang w:val="en-US" w:eastAsia="zh-CN"/>
        </w:rPr>
        <w:t>课堂</w:t>
      </w:r>
      <w:r>
        <w:rPr>
          <w:rFonts w:hint="eastAsia" w:ascii="Times New Roman" w:hAnsi="Times New Roman" w:eastAsia="仿宋_GB2312" w:cs="Times New Roman"/>
          <w:sz w:val="30"/>
          <w:szCs w:val="30"/>
          <w:lang w:val="en-US" w:eastAsia="zh-CN"/>
        </w:rPr>
        <w:t>搬至</w:t>
      </w:r>
      <w:r>
        <w:rPr>
          <w:rFonts w:hint="default" w:ascii="Times New Roman" w:hAnsi="Times New Roman" w:eastAsia="仿宋_GB2312" w:cs="Times New Roman"/>
          <w:sz w:val="30"/>
          <w:szCs w:val="30"/>
          <w:lang w:val="en-US" w:eastAsia="zh-CN"/>
        </w:rPr>
        <w:t>红色教育基地，让党员群众在实景实境中感悟</w:t>
      </w:r>
      <w:r>
        <w:rPr>
          <w:rFonts w:hint="eastAsia" w:eastAsia="仿宋_GB2312" w:cs="Times New Roman"/>
          <w:sz w:val="30"/>
          <w:szCs w:val="30"/>
          <w:lang w:val="en-US" w:eastAsia="zh-CN"/>
        </w:rPr>
        <w:t>红旗渠</w:t>
      </w:r>
      <w:r>
        <w:rPr>
          <w:rFonts w:hint="default" w:ascii="Times New Roman" w:hAnsi="Times New Roman" w:eastAsia="仿宋_GB2312" w:cs="Times New Roman"/>
          <w:sz w:val="30"/>
          <w:szCs w:val="30"/>
          <w:lang w:val="en-US" w:eastAsia="zh-CN"/>
        </w:rPr>
        <w:t>精神力量，进一步凝聚共识、振奋精神</w:t>
      </w:r>
      <w:r>
        <w:rPr>
          <w:rFonts w:hint="eastAsia" w:eastAsia="仿宋_GB2312" w:cs="Times New Roman"/>
          <w:sz w:val="30"/>
          <w:szCs w:val="30"/>
          <w:lang w:val="en-US" w:eastAsia="zh-CN"/>
        </w:rPr>
        <w:t>，</w:t>
      </w:r>
      <w:r>
        <w:rPr>
          <w:rFonts w:hint="default" w:ascii="Times New Roman" w:hAnsi="Times New Roman" w:eastAsia="仿宋_GB2312" w:cs="Times New Roman"/>
          <w:sz w:val="30"/>
          <w:szCs w:val="30"/>
          <w:lang w:val="en-US" w:eastAsia="zh-CN"/>
        </w:rPr>
        <w:t>是深化党性教育、推进</w:t>
      </w:r>
      <w:r>
        <w:rPr>
          <w:rFonts w:hint="eastAsia" w:eastAsia="仿宋_GB2312" w:cs="Times New Roman"/>
          <w:sz w:val="30"/>
          <w:szCs w:val="30"/>
          <w:lang w:val="en-US" w:eastAsia="zh-CN"/>
        </w:rPr>
        <w:t>树立和践行正确政绩观</w:t>
      </w:r>
      <w:r>
        <w:rPr>
          <w:rFonts w:hint="default" w:ascii="Times New Roman" w:hAnsi="Times New Roman" w:eastAsia="仿宋_GB2312" w:cs="Times New Roman"/>
          <w:sz w:val="30"/>
          <w:szCs w:val="30"/>
          <w:lang w:val="en-US" w:eastAsia="zh-CN"/>
        </w:rPr>
        <w:t>学习教育的重要</w:t>
      </w:r>
      <w:r>
        <w:rPr>
          <w:rFonts w:hint="eastAsia" w:ascii="Times New Roman" w:hAnsi="Times New Roman" w:eastAsia="仿宋_GB2312" w:cs="Times New Roman"/>
          <w:sz w:val="30"/>
          <w:szCs w:val="30"/>
          <w:lang w:val="en-US" w:eastAsia="zh-CN"/>
        </w:rPr>
        <w:t>举措。大家一致表示，通过实地看、现场听、用心悟，真正读懂了红旗渠精神与扁担精神的丰富内涵，感受到革命先辈的奋斗初心。在今后的工作中，必将把此次学习汲取的精神力量转化为干事创业的强大动力，传承红色基因，践行使命担当，以更加饱满的热情、更加昂扬的斗志投身发展建设，为推动高质量发展贡献智慧与力量。</w:t>
      </w:r>
    </w:p>
    <w:p w14:paraId="4D5DBB03">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600" w:lineRule="exact"/>
        <w:jc w:val="center"/>
        <w:textAlignment w:val="auto"/>
        <w:rPr>
          <w:rFonts w:hint="eastAsia" w:ascii="黑体" w:hAnsi="黑体" w:eastAsia="黑体" w:cs="黑体"/>
          <w:b/>
          <w:sz w:val="30"/>
          <w:szCs w:val="30"/>
          <w:highlight w:val="none"/>
          <w:lang w:val="zh-CN" w:eastAsia="zh-CN"/>
        </w:rPr>
      </w:pPr>
    </w:p>
    <w:p w14:paraId="49B7E968">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0"/>
          <w:szCs w:val="30"/>
          <w:highlight w:val="none"/>
          <w:lang w:val="en-US" w:eastAsia="zh-CN"/>
        </w:rPr>
      </w:pPr>
      <w:r>
        <w:rPr>
          <w:rFonts w:hint="eastAsia" w:ascii="黑体" w:hAnsi="黑体" w:eastAsia="黑体" w:cs="黑体"/>
          <w:b/>
          <w:sz w:val="30"/>
          <w:szCs w:val="30"/>
          <w:highlight w:val="none"/>
          <w:lang w:val="en-US" w:eastAsia="zh-CN"/>
        </w:rPr>
        <w:t>传承长征精神 淬炼党员初心</w:t>
      </w:r>
    </w:p>
    <w:p w14:paraId="710255D2">
      <w:pPr>
        <w:keepNext w:val="0"/>
        <w:keepLines w:val="0"/>
        <w:pageBreakBefore w:val="0"/>
        <w:widowControl w:val="0"/>
        <w:numPr>
          <w:ilvl w:val="0"/>
          <w:numId w:val="0"/>
        </w:numPr>
        <w:tabs>
          <w:tab w:val="left" w:pos="1236"/>
        </w:tabs>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黑体" w:cs="Times New Roman"/>
          <w:b/>
          <w:color w:val="FF0000"/>
          <w:sz w:val="32"/>
          <w:szCs w:val="32"/>
          <w:shd w:val="clear" w:color="auto" w:fill="D9D9D9"/>
          <w:lang w:val="en-US" w:eastAsia="zh-CN"/>
        </w:rPr>
      </w:pPr>
      <w:r>
        <w:rPr>
          <w:rFonts w:hint="eastAsia" w:ascii="黑体" w:hAnsi="黑体" w:eastAsia="黑体" w:cs="黑体"/>
          <w:b/>
          <w:sz w:val="30"/>
          <w:szCs w:val="30"/>
          <w:highlight w:val="none"/>
          <w:lang w:val="en-US" w:eastAsia="zh-CN"/>
        </w:rPr>
        <w:t>——宏大东亚、财瑞党支部开展观影《四渡》主题党日活动</w:t>
      </w:r>
    </w:p>
    <w:p w14:paraId="6A443946">
      <w:pPr>
        <w:widowControl/>
        <w:spacing w:line="360" w:lineRule="auto"/>
        <w:ind w:firstLine="606" w:firstLineChars="202"/>
        <w:rPr>
          <w:rFonts w:hint="eastAsia" w:ascii="Times New Roman" w:hAnsi="Times New Roman" w:eastAsia="仿宋_GB2312" w:cs="Times New Roman"/>
          <w:sz w:val="30"/>
          <w:szCs w:val="30"/>
          <w:lang w:val="en-US" w:eastAsia="zh-CN"/>
        </w:rPr>
      </w:pPr>
      <w:r>
        <w:rPr>
          <w:rFonts w:hint="eastAsia" w:eastAsia="仿宋_GB2312" w:cs="Times New Roman"/>
          <w:sz w:val="30"/>
          <w:szCs w:val="30"/>
          <w:lang w:val="en-US" w:eastAsia="zh-CN"/>
        </w:rPr>
        <w:drawing>
          <wp:anchor distT="0" distB="0" distL="114300" distR="114300" simplePos="0" relativeHeight="251671552" behindDoc="1" locked="0" layoutInCell="1" allowOverlap="1">
            <wp:simplePos x="0" y="0"/>
            <wp:positionH relativeFrom="column">
              <wp:posOffset>-110490</wp:posOffset>
            </wp:positionH>
            <wp:positionV relativeFrom="paragraph">
              <wp:posOffset>1905</wp:posOffset>
            </wp:positionV>
            <wp:extent cx="3630930" cy="2723515"/>
            <wp:effectExtent l="0" t="0" r="45720" b="57785"/>
            <wp:wrapTight wrapText="bothSides">
              <wp:wrapPolygon>
                <wp:start x="0" y="0"/>
                <wp:lineTo x="0" y="21454"/>
                <wp:lineTo x="21532" y="21454"/>
                <wp:lineTo x="21532" y="0"/>
                <wp:lineTo x="0" y="0"/>
              </wp:wrapPolygon>
            </wp:wrapTight>
            <wp:docPr id="13" name="图片 13" descr="宏大东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宏大东亚"/>
                    <pic:cNvPicPr>
                      <a:picLocks noChangeAspect="1"/>
                    </pic:cNvPicPr>
                  </pic:nvPicPr>
                  <pic:blipFill>
                    <a:blip r:embed="rId15"/>
                    <a:stretch>
                      <a:fillRect/>
                    </a:stretch>
                  </pic:blipFill>
                  <pic:spPr>
                    <a:xfrm>
                      <a:off x="0" y="0"/>
                      <a:ext cx="3630930" cy="2723515"/>
                    </a:xfrm>
                    <a:prstGeom prst="rect">
                      <a:avLst/>
                    </a:prstGeom>
                  </pic:spPr>
                </pic:pic>
              </a:graphicData>
            </a:graphic>
          </wp:anchor>
        </w:drawing>
      </w:r>
      <w:r>
        <w:rPr>
          <w:rFonts w:hint="eastAsia" w:eastAsia="仿宋_GB2312" w:cs="Times New Roman"/>
          <w:sz w:val="30"/>
          <w:szCs w:val="30"/>
          <w:lang w:val="en-US" w:eastAsia="zh-CN"/>
        </w:rPr>
        <w:t>今年</w:t>
      </w:r>
      <w:r>
        <w:rPr>
          <w:rFonts w:hint="eastAsia" w:ascii="Times New Roman" w:hAnsi="Times New Roman" w:eastAsia="仿宋_GB2312" w:cs="Times New Roman"/>
          <w:sz w:val="30"/>
          <w:szCs w:val="30"/>
          <w:lang w:val="en-US" w:eastAsia="zh-CN"/>
        </w:rPr>
        <w:t>是中国共产党成立105周年，恰逢红军长征胜利90周年。为追忆长征恢弘历史，弘扬四渡赤水精神，扎实推进支部红色主题教育走深走实，</w:t>
      </w:r>
      <w:r>
        <w:rPr>
          <w:rFonts w:hint="eastAsia" w:eastAsia="仿宋_GB2312" w:cs="Times New Roman"/>
          <w:sz w:val="30"/>
          <w:szCs w:val="30"/>
          <w:lang w:val="en-US" w:eastAsia="zh-CN"/>
        </w:rPr>
        <w:t>包括</w:t>
      </w:r>
      <w:r>
        <w:rPr>
          <w:rFonts w:hint="eastAsia" w:ascii="Times New Roman" w:hAnsi="Times New Roman" w:eastAsia="仿宋_GB2312" w:cs="Times New Roman"/>
          <w:b/>
          <w:bCs/>
          <w:sz w:val="30"/>
          <w:szCs w:val="30"/>
          <w:lang w:val="en-US" w:eastAsia="zh-CN"/>
        </w:rPr>
        <w:t>宏大东亚</w:t>
      </w:r>
      <w:r>
        <w:rPr>
          <w:rFonts w:hint="eastAsia" w:eastAsia="仿宋_GB2312" w:cs="Times New Roman"/>
          <w:b/>
          <w:bCs/>
          <w:sz w:val="30"/>
          <w:szCs w:val="30"/>
          <w:lang w:val="en-US" w:eastAsia="zh-CN"/>
        </w:rPr>
        <w:t>、财瑞</w:t>
      </w:r>
      <w:r>
        <w:rPr>
          <w:rFonts w:hint="eastAsia" w:ascii="Times New Roman" w:hAnsi="Times New Roman" w:eastAsia="仿宋_GB2312" w:cs="Times New Roman"/>
          <w:sz w:val="30"/>
          <w:szCs w:val="30"/>
          <w:lang w:val="en-US" w:eastAsia="zh-CN"/>
        </w:rPr>
        <w:t>党支部</w:t>
      </w:r>
      <w:r>
        <w:rPr>
          <w:rFonts w:hint="eastAsia" w:eastAsia="仿宋_GB2312" w:cs="Times New Roman"/>
          <w:sz w:val="30"/>
          <w:szCs w:val="30"/>
          <w:lang w:val="en-US" w:eastAsia="zh-CN"/>
        </w:rPr>
        <w:t>在内的事务所党支部</w:t>
      </w:r>
      <w:r>
        <w:rPr>
          <w:rFonts w:hint="eastAsia" w:ascii="Times New Roman" w:hAnsi="Times New Roman" w:eastAsia="仿宋_GB2312" w:cs="Times New Roman"/>
          <w:sz w:val="30"/>
          <w:szCs w:val="30"/>
          <w:lang w:val="en-US" w:eastAsia="zh-CN"/>
        </w:rPr>
        <w:t>组织党员和</w:t>
      </w:r>
      <w:r>
        <w:rPr>
          <w:rFonts w:hint="eastAsia" w:eastAsia="仿宋_GB2312" w:cs="Times New Roman"/>
          <w:sz w:val="30"/>
          <w:szCs w:val="30"/>
          <w:lang w:val="en-US" w:eastAsia="zh-CN"/>
        </w:rPr>
        <w:t>部分</w:t>
      </w:r>
      <w:r>
        <w:rPr>
          <w:rFonts w:hint="eastAsia" w:ascii="Times New Roman" w:hAnsi="Times New Roman" w:eastAsia="仿宋_GB2312" w:cs="Times New Roman"/>
          <w:sz w:val="30"/>
          <w:szCs w:val="30"/>
          <w:lang w:val="en-US" w:eastAsia="zh-CN"/>
        </w:rPr>
        <w:t>群众观看重大历史题材红色影片《四渡》</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在光影中重温峥嵘岁月，汲取奋进力量。</w:t>
      </w:r>
    </w:p>
    <w:p w14:paraId="428DB085">
      <w:pPr>
        <w:widowControl/>
        <w:spacing w:line="360" w:lineRule="auto"/>
        <w:ind w:firstLine="606" w:firstLineChars="202"/>
        <w:rPr>
          <w:rFonts w:hint="eastAsia" w:ascii="Times New Roman" w:hAnsi="Times New Roman" w:eastAsia="仿宋_GB2312" w:cs="Times New Roman"/>
          <w:sz w:val="30"/>
          <w:szCs w:val="30"/>
          <w:lang w:val="en-US" w:eastAsia="zh-CN"/>
        </w:rPr>
      </w:pPr>
      <w:r>
        <w:rPr>
          <w:rFonts w:hint="eastAsia" w:ascii="Times New Roman" w:hAnsi="Times New Roman" w:eastAsia="仿宋_GB2312" w:cs="Times New Roman"/>
          <w:sz w:val="30"/>
          <w:szCs w:val="30"/>
          <w:lang w:val="en-US" w:eastAsia="zh-CN"/>
        </w:rPr>
        <w:t>四渡赤水经典战役蕴藏着红军长征中的军事智慧与红色信仰，3万红军冲出40万敌军重围，完成长征路上的重要战略转移。四渡赤水精神作为长征精神的重要组成部分，集中体现了党的政治品格与军事斗争智慧。观影现场全体党员全神贯注，被直击人心的历史画面深深震撼，大家既为革命岁月的艰难困苦而感怀，更为先烈们舍生取义、忠诚不渝的崇高品格而动容。</w:t>
      </w:r>
    </w:p>
    <w:p w14:paraId="07BCE5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DFDFE"/>
        <w:kinsoku/>
        <w:wordWrap/>
        <w:overflowPunct/>
        <w:topLinePunct w:val="0"/>
        <w:autoSpaceDE/>
        <w:autoSpaceDN/>
        <w:bidi w:val="0"/>
        <w:adjustRightInd/>
        <w:snapToGrid/>
        <w:spacing w:beforeAutospacing="0" w:afterAutospacing="0" w:line="360" w:lineRule="auto"/>
        <w:ind w:right="0" w:firstLine="560" w:firstLineChars="200"/>
        <w:jc w:val="both"/>
        <w:textAlignment w:val="auto"/>
        <w:rPr>
          <w:rFonts w:hint="eastAsia" w:ascii="Times New Roman" w:hAnsi="Times New Roman" w:eastAsia="仿宋_GB2312" w:cs="Times New Roman"/>
          <w:sz w:val="30"/>
          <w:szCs w:val="30"/>
          <w:lang w:val="en-US" w:eastAsia="zh-CN"/>
        </w:rPr>
      </w:pPr>
      <w:r>
        <w:rPr>
          <w:rFonts w:cs="宋体" w:asciiTheme="minorEastAsia" w:hAnsiTheme="minorEastAsia"/>
          <w:kern w:val="0"/>
          <w:sz w:val="28"/>
          <w:szCs w:val="28"/>
        </w:rPr>
        <w:drawing>
          <wp:anchor distT="0" distB="0" distL="0" distR="0" simplePos="0" relativeHeight="251672576" behindDoc="1" locked="0" layoutInCell="1" allowOverlap="1">
            <wp:simplePos x="0" y="0"/>
            <wp:positionH relativeFrom="column">
              <wp:posOffset>2810510</wp:posOffset>
            </wp:positionH>
            <wp:positionV relativeFrom="paragraph">
              <wp:posOffset>64770</wp:posOffset>
            </wp:positionV>
            <wp:extent cx="3310890" cy="2678430"/>
            <wp:effectExtent l="0" t="0" r="3810" b="7620"/>
            <wp:wrapTight wrapText="bothSides">
              <wp:wrapPolygon>
                <wp:start x="0" y="0"/>
                <wp:lineTo x="0" y="21508"/>
                <wp:lineTo x="21501" y="21508"/>
                <wp:lineTo x="21501" y="0"/>
                <wp:lineTo x="0" y="0"/>
              </wp:wrapPolygon>
            </wp:wrapTight>
            <wp:docPr id="14" name="图片 14" descr="C:\Users\Angela\Documents\xwechat_files\qing150789_6a28\temp\InputTemp\2db98409-2c07-44c9-8f27-469a3ac1e5c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Angela\Documents\xwechat_files\qing150789_6a28\temp\InputTemp\2db98409-2c07-44c9-8f27-469a3ac1e5c4.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3310890" cy="2678430"/>
                    </a:xfrm>
                    <a:prstGeom prst="rect">
                      <a:avLst/>
                    </a:prstGeom>
                    <a:noFill/>
                    <a:ln>
                      <a:noFill/>
                    </a:ln>
                  </pic:spPr>
                </pic:pic>
              </a:graphicData>
            </a:graphic>
          </wp:anchor>
        </w:drawing>
      </w:r>
      <w:r>
        <w:rPr>
          <w:rFonts w:hint="eastAsia" w:ascii="Times New Roman" w:hAnsi="Times New Roman" w:eastAsia="仿宋_GB2312" w:cs="Times New Roman"/>
          <w:sz w:val="30"/>
          <w:szCs w:val="30"/>
          <w:lang w:val="en-US" w:eastAsia="zh-CN"/>
        </w:rPr>
        <w:t>历史川流不息，红色精神代代相传</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观影结束后，党员同志们纷纷交流心得体会，大家真切</w:t>
      </w:r>
      <w:r>
        <w:rPr>
          <w:rFonts w:hint="eastAsia" w:eastAsia="仿宋_GB2312" w:cs="Times New Roman"/>
          <w:sz w:val="30"/>
          <w:szCs w:val="30"/>
          <w:lang w:val="en-US" w:eastAsia="zh-CN"/>
        </w:rPr>
        <w:t>感悟到</w:t>
      </w:r>
      <w:r>
        <w:rPr>
          <w:rFonts w:hint="eastAsia" w:ascii="Times New Roman" w:hAnsi="Times New Roman" w:eastAsia="仿宋_GB2312" w:cs="Times New Roman"/>
          <w:sz w:val="30"/>
          <w:szCs w:val="30"/>
          <w:lang w:val="en-US" w:eastAsia="zh-CN"/>
        </w:rPr>
        <w:t>如今安稳生活来之不易。</w:t>
      </w:r>
      <w:r>
        <w:rPr>
          <w:rFonts w:hint="eastAsia" w:eastAsia="仿宋_GB2312" w:cs="Times New Roman"/>
          <w:sz w:val="30"/>
          <w:szCs w:val="30"/>
          <w:lang w:val="en-US" w:eastAsia="zh-CN"/>
        </w:rPr>
        <w:t>党</w:t>
      </w:r>
      <w:r>
        <w:rPr>
          <w:rFonts w:hint="eastAsia" w:ascii="Times New Roman" w:hAnsi="Times New Roman" w:eastAsia="仿宋_GB2312" w:cs="Times New Roman"/>
          <w:sz w:val="30"/>
          <w:szCs w:val="30"/>
          <w:lang w:val="en-US" w:eastAsia="zh-CN"/>
        </w:rPr>
        <w:t>支部将以此次观影活动为契机，牢记初心使命，奋进复兴征程，把崇高的革命精神转化为履职尽责的实际行动。每一位审计人必须坚持树立正确的</w:t>
      </w:r>
      <w:r>
        <w:rPr>
          <w:rFonts w:hint="eastAsia" w:eastAsia="仿宋_GB2312" w:cs="Times New Roman"/>
          <w:sz w:val="30"/>
          <w:szCs w:val="30"/>
          <w:lang w:val="en-US" w:eastAsia="zh-CN"/>
        </w:rPr>
        <w:t>政绩观</w:t>
      </w:r>
      <w:r>
        <w:rPr>
          <w:rFonts w:hint="eastAsia" w:ascii="Times New Roman" w:hAnsi="Times New Roman" w:eastAsia="仿宋_GB2312" w:cs="Times New Roman"/>
          <w:sz w:val="30"/>
          <w:szCs w:val="30"/>
          <w:lang w:val="en-US" w:eastAsia="zh-CN"/>
        </w:rPr>
        <w:t>，把每一个项目做实、做细，让每一份报告都经得起检验，以坚定信念、过硬作风</w:t>
      </w:r>
      <w:r>
        <w:rPr>
          <w:rFonts w:hint="eastAsia" w:eastAsia="仿宋_GB2312" w:cs="Times New Roman"/>
          <w:sz w:val="30"/>
          <w:szCs w:val="30"/>
          <w:lang w:val="en-US" w:eastAsia="zh-CN"/>
        </w:rPr>
        <w:t>、</w:t>
      </w:r>
      <w:r>
        <w:rPr>
          <w:rFonts w:hint="eastAsia" w:ascii="Times New Roman" w:hAnsi="Times New Roman" w:eastAsia="仿宋_GB2312" w:cs="Times New Roman"/>
          <w:sz w:val="30"/>
          <w:szCs w:val="30"/>
          <w:lang w:val="en-US" w:eastAsia="zh-CN"/>
        </w:rPr>
        <w:t>扎实业绩践行党员使命，永葆共产党员的先进性、纯洁性和责任感。</w:t>
      </w:r>
    </w:p>
    <w:p w14:paraId="1621556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p>
    <w:p w14:paraId="6C1EA4C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p>
    <w:p w14:paraId="2E1A830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p>
    <w:p w14:paraId="0ADD2B5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p>
    <w:p w14:paraId="02CF476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p>
    <w:p w14:paraId="23DE14F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p>
    <w:p w14:paraId="255BF880">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p>
    <w:p w14:paraId="16B7DD1B">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p>
    <w:p w14:paraId="5AF91CE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p>
    <w:p w14:paraId="70B3DA2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黑体" w:cs="Times New Roman"/>
          <w:b/>
          <w:color w:val="FF0000"/>
          <w:sz w:val="32"/>
          <w:szCs w:val="32"/>
          <w:shd w:val="clear" w:color="auto" w:fill="D9D9D9"/>
          <w:lang w:val="en-US" w:eastAsia="zh-CN"/>
        </w:rPr>
      </w:pPr>
    </w:p>
    <w:p w14:paraId="68EA5DFC">
      <w:pPr>
        <w:adjustRightInd w:val="0"/>
        <w:snapToGrid w:val="0"/>
        <w:spacing w:line="540" w:lineRule="exact"/>
        <w:textAlignment w:val="baseline"/>
        <w:rPr>
          <w:rStyle w:val="20"/>
          <w:rFonts w:eastAsia="仿宋_GB2312"/>
          <w:snapToGrid w:val="0"/>
          <w:kern w:val="0"/>
          <w:sz w:val="30"/>
          <w:szCs w:val="30"/>
        </w:rPr>
      </w:pP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50165</wp:posOffset>
                </wp:positionV>
                <wp:extent cx="5956300" cy="0"/>
                <wp:effectExtent l="0" t="0" r="0" b="0"/>
                <wp:wrapNone/>
                <wp:docPr id="10"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525">
                          <a:solidFill>
                            <a:srgbClr val="000000"/>
                          </a:solidFill>
                          <a:round/>
                        </a:ln>
                      </wps:spPr>
                      <wps:bodyPr/>
                    </wps:wsp>
                  </a:graphicData>
                </a:graphic>
              </wp:anchor>
            </w:drawing>
          </mc:Choice>
          <mc:Fallback>
            <w:pict>
              <v:line id="直接连接符 2" o:spid="_x0000_s1026" o:spt="20" style="position:absolute;left:0pt;margin-left:0pt;margin-top:3.95pt;height:0pt;width:469pt;z-index:251660288;mso-width-relative:page;mso-height-relative:page;" filled="f" stroked="t" coordsize="21600,21600" o:gfxdata="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iju6DSAAAABAEAAA8A&#10;AAAAAAAAAQAgAAAAIgAAAGRycy9kb3ducmV2LnhtbFBLAQIUABQAAAAIAIdO4kCTalQv5AEAAKsD&#10;AAAOAAAAAAAAAAEAIAAAACEBAABkcnMvZTJvRG9jLnhtbFBLBQYAAAAABgAGAFkBAAB3BQAAAAA=&#10;">
                <v:fill on="f" focussize="0,0"/>
                <v:stroke color="#000000" joinstyle="round"/>
                <v:imagedata o:title=""/>
                <o:lock v:ext="edit" aspectratio="f"/>
              </v:line>
            </w:pict>
          </mc:Fallback>
        </mc:AlternateContent>
      </w:r>
      <w:r>
        <w:rPr>
          <w:rStyle w:val="20"/>
          <w:rFonts w:hint="eastAsia" w:eastAsia="仿宋_GB2312"/>
          <w:snapToGrid w:val="0"/>
          <w:kern w:val="0"/>
          <w:sz w:val="30"/>
          <w:szCs w:val="30"/>
        </w:rPr>
        <w:t>报：</w:t>
      </w:r>
      <w:r>
        <w:rPr>
          <w:rStyle w:val="20"/>
          <w:rFonts w:hint="eastAsia" w:eastAsia="仿宋_GB2312"/>
          <w:snapToGrid w:val="0"/>
          <w:color w:val="000000"/>
          <w:kern w:val="0"/>
          <w:sz w:val="30"/>
          <w:szCs w:val="30"/>
        </w:rPr>
        <w:t>中国注册会计师行业党委</w:t>
      </w:r>
      <w:r>
        <w:rPr>
          <w:rStyle w:val="20"/>
          <w:rFonts w:hint="eastAsia" w:eastAsia="仿宋_GB2312"/>
          <w:snapToGrid w:val="0"/>
          <w:kern w:val="0"/>
          <w:sz w:val="30"/>
          <w:szCs w:val="30"/>
        </w:rPr>
        <w:t>，上海市财政局党组，市委社会工作部</w:t>
      </w:r>
    </w:p>
    <w:p w14:paraId="4B69F9EB">
      <w:pPr>
        <w:adjustRightInd w:val="0"/>
        <w:snapToGrid w:val="0"/>
        <w:spacing w:line="540" w:lineRule="exact"/>
        <w:textAlignment w:val="baseline"/>
        <w:rPr>
          <w:rFonts w:hint="eastAsia"/>
          <w:lang w:val="en-US" w:eastAsia="zh-CN"/>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50165</wp:posOffset>
                </wp:positionV>
                <wp:extent cx="5956300" cy="0"/>
                <wp:effectExtent l="0" t="0" r="0" b="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59563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pt;margin-top:3.95pt;height:0pt;width:469pt;z-index:251661312;mso-width-relative:page;mso-height-relative:page;" filled="f" stroked="t" coordsize="21600,21600" o:gfxdata="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Giju6DSAAAABAEAAA8A&#10;AAAAAAAAAQAgAAAAIgAAAGRycy9kb3ducmV2LnhtbFBLAQIUABQAAAAIAIdO4kDKfo3E5AEAAKoD&#10;AAAOAAAAAAAAAAEAIAAAACEBAABkcnMvZTJvRG9jLnhtbFBLBQYAAAAABgAGAFkBAAB3BQAAAAA=&#10;">
                <v:fill on="f" focussize="0,0"/>
                <v:stroke color="#000000" joinstyle="round"/>
                <v:imagedata o:title=""/>
                <o:lock v:ext="edit" aspectratio="f"/>
              </v:line>
            </w:pict>
          </mc:Fallback>
        </mc:AlternateContent>
      </w:r>
      <w:r>
        <w:rPr>
          <w:rFonts w:hint="eastAsia" w:eastAsia="仿宋_GB2312"/>
          <w:color w:val="000000"/>
          <w:sz w:val="30"/>
          <w:szCs w:val="30"/>
        </w:rPr>
        <w:t>责任编辑：</w:t>
      </w:r>
      <w:r>
        <w:rPr>
          <w:rFonts w:hint="eastAsia" w:eastAsia="仿宋_GB2312"/>
          <w:color w:val="000000"/>
          <w:sz w:val="30"/>
          <w:szCs w:val="30"/>
          <w:lang w:val="en-US" w:eastAsia="zh-CN"/>
        </w:rPr>
        <w:t>俞家恒</w:t>
      </w:r>
      <w:r>
        <w:rPr>
          <w:rFonts w:hint="eastAsia" w:eastAsia="仿宋_GB2312"/>
          <w:color w:val="000000"/>
          <w:sz w:val="30"/>
          <w:szCs w:val="30"/>
        </w:rPr>
        <w:t xml:space="preserve">          编辑：毛婵婷         电话：64226890</w:t>
      </w:r>
    </w:p>
    <w:sectPr>
      <w:footerReference r:id="rId3" w:type="default"/>
      <w:footerReference r:id="rId4" w:type="even"/>
      <w:endnotePr>
        <w:numFmt w:val="decimal"/>
      </w:endnotePr>
      <w:pgSz w:w="11906" w:h="16838"/>
      <w:pgMar w:top="1304" w:right="1134" w:bottom="1134" w:left="130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方正隶书_GBK">
    <w:panose1 w:val="03000509000000000000"/>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华文隶书">
    <w:altName w:val="微软雅黑"/>
    <w:panose1 w:val="0201080004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EC1C0">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8</w:t>
    </w:r>
    <w:r>
      <w:fldChar w:fldCharType="end"/>
    </w:r>
  </w:p>
  <w:p w14:paraId="1C0B87FE">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75CFA">
    <w:pPr>
      <w:pStyle w:val="9"/>
      <w:framePr w:wrap="around" w:vAnchor="text" w:hAnchor="margin" w:xAlign="center" w:y="1"/>
      <w:rPr>
        <w:rStyle w:val="16"/>
      </w:rPr>
    </w:pPr>
    <w:r>
      <w:fldChar w:fldCharType="begin"/>
    </w:r>
    <w:r>
      <w:rPr>
        <w:rStyle w:val="16"/>
      </w:rPr>
      <w:instrText xml:space="preserve">PAGE  </w:instrText>
    </w:r>
    <w:r>
      <w:fldChar w:fldCharType="separate"/>
    </w:r>
    <w:r>
      <w:rPr>
        <w:rStyle w:val="16"/>
      </w:rPr>
      <w:t>5</w:t>
    </w:r>
    <w:r>
      <w:fldChar w:fldCharType="end"/>
    </w:r>
  </w:p>
  <w:p w14:paraId="5D46ACC6">
    <w:pPr>
      <w:pStyle w:val="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bullet"/>
      <w:lvlText w:val=""/>
      <w:lvlJc w:val="left"/>
      <w:pPr>
        <w:tabs>
          <w:tab w:val="left" w:pos="856"/>
        </w:tabs>
        <w:ind w:left="856" w:hanging="430"/>
      </w:pPr>
      <w:rPr>
        <w:rFonts w:hint="default" w:ascii="Wingdings" w:hAnsi="Wingdings"/>
      </w:rPr>
    </w:lvl>
    <w:lvl w:ilvl="1" w:tentative="0">
      <w:start w:val="1"/>
      <w:numFmt w:val="bullet"/>
      <w:lvlText w:val=""/>
      <w:lvlJc w:val="left"/>
      <w:pPr>
        <w:tabs>
          <w:tab w:val="left" w:pos="274"/>
        </w:tabs>
        <w:ind w:left="274" w:hanging="420"/>
      </w:pPr>
      <w:rPr>
        <w:rFonts w:hint="default" w:ascii="Wingdings" w:hAnsi="Wingdings"/>
      </w:rPr>
    </w:lvl>
    <w:lvl w:ilvl="2" w:tentative="0">
      <w:start w:val="1"/>
      <w:numFmt w:val="bullet"/>
      <w:lvlText w:val=""/>
      <w:lvlJc w:val="left"/>
      <w:pPr>
        <w:tabs>
          <w:tab w:val="left" w:pos="694"/>
        </w:tabs>
        <w:ind w:left="694" w:hanging="420"/>
      </w:pPr>
      <w:rPr>
        <w:rFonts w:hint="default" w:ascii="Wingdings" w:hAnsi="Wingdings"/>
      </w:rPr>
    </w:lvl>
    <w:lvl w:ilvl="3" w:tentative="0">
      <w:start w:val="1"/>
      <w:numFmt w:val="bullet"/>
      <w:lvlText w:val=""/>
      <w:lvlJc w:val="left"/>
      <w:pPr>
        <w:tabs>
          <w:tab w:val="left" w:pos="1114"/>
        </w:tabs>
        <w:ind w:left="1114" w:hanging="420"/>
      </w:pPr>
      <w:rPr>
        <w:rFonts w:hint="default" w:ascii="Wingdings" w:hAnsi="Wingdings"/>
      </w:rPr>
    </w:lvl>
    <w:lvl w:ilvl="4" w:tentative="0">
      <w:start w:val="1"/>
      <w:numFmt w:val="bullet"/>
      <w:lvlText w:val=""/>
      <w:lvlJc w:val="left"/>
      <w:pPr>
        <w:tabs>
          <w:tab w:val="left" w:pos="1534"/>
        </w:tabs>
        <w:ind w:left="1534" w:hanging="420"/>
      </w:pPr>
      <w:rPr>
        <w:rFonts w:hint="default" w:ascii="Wingdings" w:hAnsi="Wingdings"/>
      </w:rPr>
    </w:lvl>
    <w:lvl w:ilvl="5" w:tentative="0">
      <w:start w:val="1"/>
      <w:numFmt w:val="bullet"/>
      <w:lvlText w:val=""/>
      <w:lvlJc w:val="left"/>
      <w:pPr>
        <w:tabs>
          <w:tab w:val="left" w:pos="1954"/>
        </w:tabs>
        <w:ind w:left="1954" w:hanging="420"/>
      </w:pPr>
      <w:rPr>
        <w:rFonts w:hint="default" w:ascii="Wingdings" w:hAnsi="Wingdings"/>
      </w:rPr>
    </w:lvl>
    <w:lvl w:ilvl="6" w:tentative="0">
      <w:start w:val="1"/>
      <w:numFmt w:val="bullet"/>
      <w:lvlText w:val=""/>
      <w:lvlJc w:val="left"/>
      <w:pPr>
        <w:tabs>
          <w:tab w:val="left" w:pos="2374"/>
        </w:tabs>
        <w:ind w:left="2374" w:hanging="420"/>
      </w:pPr>
      <w:rPr>
        <w:rFonts w:hint="default" w:ascii="Wingdings" w:hAnsi="Wingdings"/>
      </w:rPr>
    </w:lvl>
    <w:lvl w:ilvl="7" w:tentative="0">
      <w:start w:val="1"/>
      <w:numFmt w:val="bullet"/>
      <w:lvlText w:val=""/>
      <w:lvlJc w:val="left"/>
      <w:pPr>
        <w:tabs>
          <w:tab w:val="left" w:pos="2794"/>
        </w:tabs>
        <w:ind w:left="2794" w:hanging="420"/>
      </w:pPr>
      <w:rPr>
        <w:rFonts w:hint="default" w:ascii="Wingdings" w:hAnsi="Wingdings"/>
      </w:rPr>
    </w:lvl>
    <w:lvl w:ilvl="8" w:tentative="0">
      <w:start w:val="1"/>
      <w:numFmt w:val="bullet"/>
      <w:lvlText w:val=""/>
      <w:lvlJc w:val="left"/>
      <w:pPr>
        <w:tabs>
          <w:tab w:val="left" w:pos="3214"/>
        </w:tabs>
        <w:ind w:left="3214"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336"/>
    <w:rsid w:val="00000314"/>
    <w:rsid w:val="00000D99"/>
    <w:rsid w:val="0000194C"/>
    <w:rsid w:val="00002095"/>
    <w:rsid w:val="000020D5"/>
    <w:rsid w:val="00002987"/>
    <w:rsid w:val="00002B14"/>
    <w:rsid w:val="000038C9"/>
    <w:rsid w:val="00003BA2"/>
    <w:rsid w:val="000040FC"/>
    <w:rsid w:val="0000463B"/>
    <w:rsid w:val="000050B0"/>
    <w:rsid w:val="00005255"/>
    <w:rsid w:val="00005E35"/>
    <w:rsid w:val="00006446"/>
    <w:rsid w:val="000064D0"/>
    <w:rsid w:val="00006D40"/>
    <w:rsid w:val="00007545"/>
    <w:rsid w:val="00007629"/>
    <w:rsid w:val="00007914"/>
    <w:rsid w:val="000100CD"/>
    <w:rsid w:val="0001069F"/>
    <w:rsid w:val="0001098A"/>
    <w:rsid w:val="00011416"/>
    <w:rsid w:val="00011940"/>
    <w:rsid w:val="00011D6C"/>
    <w:rsid w:val="00011E07"/>
    <w:rsid w:val="000120BF"/>
    <w:rsid w:val="0001212E"/>
    <w:rsid w:val="0001231B"/>
    <w:rsid w:val="00012551"/>
    <w:rsid w:val="00012624"/>
    <w:rsid w:val="00012CA7"/>
    <w:rsid w:val="00012D62"/>
    <w:rsid w:val="00012F8E"/>
    <w:rsid w:val="00013A49"/>
    <w:rsid w:val="0001469D"/>
    <w:rsid w:val="00014F97"/>
    <w:rsid w:val="00015B6A"/>
    <w:rsid w:val="00015B88"/>
    <w:rsid w:val="00015D5D"/>
    <w:rsid w:val="00016B38"/>
    <w:rsid w:val="00017B9F"/>
    <w:rsid w:val="00020052"/>
    <w:rsid w:val="00020235"/>
    <w:rsid w:val="00020B8B"/>
    <w:rsid w:val="00020C02"/>
    <w:rsid w:val="00022AE8"/>
    <w:rsid w:val="00022F2E"/>
    <w:rsid w:val="00023004"/>
    <w:rsid w:val="000233BA"/>
    <w:rsid w:val="000244BF"/>
    <w:rsid w:val="000246D3"/>
    <w:rsid w:val="000247AC"/>
    <w:rsid w:val="000248CF"/>
    <w:rsid w:val="000249A5"/>
    <w:rsid w:val="00025548"/>
    <w:rsid w:val="00026088"/>
    <w:rsid w:val="0002638F"/>
    <w:rsid w:val="000271B1"/>
    <w:rsid w:val="000273AC"/>
    <w:rsid w:val="000274E0"/>
    <w:rsid w:val="00027B34"/>
    <w:rsid w:val="00030415"/>
    <w:rsid w:val="00030B20"/>
    <w:rsid w:val="00031017"/>
    <w:rsid w:val="00031D1B"/>
    <w:rsid w:val="00032470"/>
    <w:rsid w:val="00032F2E"/>
    <w:rsid w:val="00032F54"/>
    <w:rsid w:val="000335DF"/>
    <w:rsid w:val="0003432E"/>
    <w:rsid w:val="00035877"/>
    <w:rsid w:val="000359D6"/>
    <w:rsid w:val="00035BD9"/>
    <w:rsid w:val="00036710"/>
    <w:rsid w:val="000372D6"/>
    <w:rsid w:val="000378E9"/>
    <w:rsid w:val="0004040C"/>
    <w:rsid w:val="000406F4"/>
    <w:rsid w:val="00040CBE"/>
    <w:rsid w:val="00040E99"/>
    <w:rsid w:val="000415AD"/>
    <w:rsid w:val="0004199B"/>
    <w:rsid w:val="00041E17"/>
    <w:rsid w:val="00042499"/>
    <w:rsid w:val="00043318"/>
    <w:rsid w:val="00044AB9"/>
    <w:rsid w:val="000455B3"/>
    <w:rsid w:val="000459C6"/>
    <w:rsid w:val="00045CAB"/>
    <w:rsid w:val="00047056"/>
    <w:rsid w:val="00047592"/>
    <w:rsid w:val="00047A87"/>
    <w:rsid w:val="000504A9"/>
    <w:rsid w:val="00050872"/>
    <w:rsid w:val="000509D7"/>
    <w:rsid w:val="000511D1"/>
    <w:rsid w:val="000511F8"/>
    <w:rsid w:val="00051440"/>
    <w:rsid w:val="00051D66"/>
    <w:rsid w:val="000527B0"/>
    <w:rsid w:val="000528E5"/>
    <w:rsid w:val="00052C12"/>
    <w:rsid w:val="00053F1A"/>
    <w:rsid w:val="000541FB"/>
    <w:rsid w:val="0005473C"/>
    <w:rsid w:val="00054B2B"/>
    <w:rsid w:val="0005554E"/>
    <w:rsid w:val="000560E6"/>
    <w:rsid w:val="00056418"/>
    <w:rsid w:val="00056CC6"/>
    <w:rsid w:val="00056F56"/>
    <w:rsid w:val="00057841"/>
    <w:rsid w:val="00057F6B"/>
    <w:rsid w:val="000603D3"/>
    <w:rsid w:val="00061812"/>
    <w:rsid w:val="00061883"/>
    <w:rsid w:val="000623EC"/>
    <w:rsid w:val="00062A6A"/>
    <w:rsid w:val="000636DD"/>
    <w:rsid w:val="00064531"/>
    <w:rsid w:val="00064627"/>
    <w:rsid w:val="00064EF7"/>
    <w:rsid w:val="0006525F"/>
    <w:rsid w:val="00065B1C"/>
    <w:rsid w:val="0006640B"/>
    <w:rsid w:val="00066832"/>
    <w:rsid w:val="00066D6F"/>
    <w:rsid w:val="00066DBA"/>
    <w:rsid w:val="000671EB"/>
    <w:rsid w:val="000673E7"/>
    <w:rsid w:val="00070203"/>
    <w:rsid w:val="00071457"/>
    <w:rsid w:val="0007154F"/>
    <w:rsid w:val="00071F29"/>
    <w:rsid w:val="00072431"/>
    <w:rsid w:val="00072EA9"/>
    <w:rsid w:val="00073474"/>
    <w:rsid w:val="00073D53"/>
    <w:rsid w:val="000742E0"/>
    <w:rsid w:val="0007538B"/>
    <w:rsid w:val="00075470"/>
    <w:rsid w:val="0007679C"/>
    <w:rsid w:val="00076B62"/>
    <w:rsid w:val="000805C4"/>
    <w:rsid w:val="000815B8"/>
    <w:rsid w:val="00081718"/>
    <w:rsid w:val="00081728"/>
    <w:rsid w:val="00081FF9"/>
    <w:rsid w:val="000820AE"/>
    <w:rsid w:val="000821C4"/>
    <w:rsid w:val="000821C6"/>
    <w:rsid w:val="00082B35"/>
    <w:rsid w:val="0008302A"/>
    <w:rsid w:val="0008385D"/>
    <w:rsid w:val="000843F3"/>
    <w:rsid w:val="00084D67"/>
    <w:rsid w:val="0008538F"/>
    <w:rsid w:val="00085708"/>
    <w:rsid w:val="0008682A"/>
    <w:rsid w:val="0008708A"/>
    <w:rsid w:val="0008774E"/>
    <w:rsid w:val="000879CA"/>
    <w:rsid w:val="000900F1"/>
    <w:rsid w:val="00090999"/>
    <w:rsid w:val="000915FE"/>
    <w:rsid w:val="00091CB2"/>
    <w:rsid w:val="00092B4C"/>
    <w:rsid w:val="00092D11"/>
    <w:rsid w:val="000931A9"/>
    <w:rsid w:val="00093B6C"/>
    <w:rsid w:val="000941D2"/>
    <w:rsid w:val="00094928"/>
    <w:rsid w:val="00094D8F"/>
    <w:rsid w:val="00094F9A"/>
    <w:rsid w:val="00095963"/>
    <w:rsid w:val="00096566"/>
    <w:rsid w:val="000965C1"/>
    <w:rsid w:val="00096DD2"/>
    <w:rsid w:val="0009761D"/>
    <w:rsid w:val="000976A8"/>
    <w:rsid w:val="00097C34"/>
    <w:rsid w:val="00097E13"/>
    <w:rsid w:val="000A0AE8"/>
    <w:rsid w:val="000A1B01"/>
    <w:rsid w:val="000A223B"/>
    <w:rsid w:val="000A2576"/>
    <w:rsid w:val="000A25F6"/>
    <w:rsid w:val="000A270E"/>
    <w:rsid w:val="000A3ACF"/>
    <w:rsid w:val="000A4270"/>
    <w:rsid w:val="000A4B4C"/>
    <w:rsid w:val="000A52F9"/>
    <w:rsid w:val="000A5427"/>
    <w:rsid w:val="000A557D"/>
    <w:rsid w:val="000A5DEC"/>
    <w:rsid w:val="000A68B6"/>
    <w:rsid w:val="000B0581"/>
    <w:rsid w:val="000B1891"/>
    <w:rsid w:val="000B1EB8"/>
    <w:rsid w:val="000B3046"/>
    <w:rsid w:val="000B3DDA"/>
    <w:rsid w:val="000B3EC7"/>
    <w:rsid w:val="000B4634"/>
    <w:rsid w:val="000B54B4"/>
    <w:rsid w:val="000B54D9"/>
    <w:rsid w:val="000B5B26"/>
    <w:rsid w:val="000B5F2A"/>
    <w:rsid w:val="000B6B4C"/>
    <w:rsid w:val="000B71D9"/>
    <w:rsid w:val="000C081D"/>
    <w:rsid w:val="000C0F2C"/>
    <w:rsid w:val="000C0F82"/>
    <w:rsid w:val="000C1096"/>
    <w:rsid w:val="000C16FD"/>
    <w:rsid w:val="000C310B"/>
    <w:rsid w:val="000C31F6"/>
    <w:rsid w:val="000C33C3"/>
    <w:rsid w:val="000C34C0"/>
    <w:rsid w:val="000C3556"/>
    <w:rsid w:val="000C3D00"/>
    <w:rsid w:val="000C4A8E"/>
    <w:rsid w:val="000C4CB7"/>
    <w:rsid w:val="000C5144"/>
    <w:rsid w:val="000C51BD"/>
    <w:rsid w:val="000C5715"/>
    <w:rsid w:val="000C616F"/>
    <w:rsid w:val="000C641E"/>
    <w:rsid w:val="000C679C"/>
    <w:rsid w:val="000C67CD"/>
    <w:rsid w:val="000C76E4"/>
    <w:rsid w:val="000C772C"/>
    <w:rsid w:val="000C797D"/>
    <w:rsid w:val="000D379C"/>
    <w:rsid w:val="000D44BE"/>
    <w:rsid w:val="000D4B33"/>
    <w:rsid w:val="000D54B2"/>
    <w:rsid w:val="000D6968"/>
    <w:rsid w:val="000D6CB1"/>
    <w:rsid w:val="000D6FC9"/>
    <w:rsid w:val="000D7161"/>
    <w:rsid w:val="000D7461"/>
    <w:rsid w:val="000E0185"/>
    <w:rsid w:val="000E024D"/>
    <w:rsid w:val="000E0704"/>
    <w:rsid w:val="000E0C13"/>
    <w:rsid w:val="000E0E6D"/>
    <w:rsid w:val="000E0FB1"/>
    <w:rsid w:val="000E10C9"/>
    <w:rsid w:val="000E1F79"/>
    <w:rsid w:val="000E2208"/>
    <w:rsid w:val="000E28A5"/>
    <w:rsid w:val="000E4191"/>
    <w:rsid w:val="000E5E3D"/>
    <w:rsid w:val="000E5E88"/>
    <w:rsid w:val="000E6019"/>
    <w:rsid w:val="000E6B7D"/>
    <w:rsid w:val="000E6EAC"/>
    <w:rsid w:val="000E6EBE"/>
    <w:rsid w:val="000E7106"/>
    <w:rsid w:val="000E743C"/>
    <w:rsid w:val="000E7874"/>
    <w:rsid w:val="000F1931"/>
    <w:rsid w:val="000F1D7B"/>
    <w:rsid w:val="000F20F2"/>
    <w:rsid w:val="000F2B10"/>
    <w:rsid w:val="000F2F7C"/>
    <w:rsid w:val="000F30A2"/>
    <w:rsid w:val="000F3448"/>
    <w:rsid w:val="000F3AA7"/>
    <w:rsid w:val="000F440D"/>
    <w:rsid w:val="000F4D48"/>
    <w:rsid w:val="000F557A"/>
    <w:rsid w:val="000F56BB"/>
    <w:rsid w:val="000F64C1"/>
    <w:rsid w:val="000F64CE"/>
    <w:rsid w:val="000F6DD6"/>
    <w:rsid w:val="000F78B6"/>
    <w:rsid w:val="00101C78"/>
    <w:rsid w:val="001021EF"/>
    <w:rsid w:val="00102B38"/>
    <w:rsid w:val="00102D25"/>
    <w:rsid w:val="00102ED3"/>
    <w:rsid w:val="00102FD9"/>
    <w:rsid w:val="0010417D"/>
    <w:rsid w:val="00104564"/>
    <w:rsid w:val="00104856"/>
    <w:rsid w:val="00105428"/>
    <w:rsid w:val="00105B30"/>
    <w:rsid w:val="00106908"/>
    <w:rsid w:val="0010691B"/>
    <w:rsid w:val="00106950"/>
    <w:rsid w:val="001105FB"/>
    <w:rsid w:val="00110754"/>
    <w:rsid w:val="00110D51"/>
    <w:rsid w:val="001138EA"/>
    <w:rsid w:val="0011495D"/>
    <w:rsid w:val="00114C9F"/>
    <w:rsid w:val="00115479"/>
    <w:rsid w:val="0011591D"/>
    <w:rsid w:val="00115AFD"/>
    <w:rsid w:val="00115B29"/>
    <w:rsid w:val="00117C52"/>
    <w:rsid w:val="001212FA"/>
    <w:rsid w:val="0012147B"/>
    <w:rsid w:val="00121DC4"/>
    <w:rsid w:val="0012215F"/>
    <w:rsid w:val="00122918"/>
    <w:rsid w:val="00122C60"/>
    <w:rsid w:val="00123C4A"/>
    <w:rsid w:val="00124410"/>
    <w:rsid w:val="00124BF4"/>
    <w:rsid w:val="001250C3"/>
    <w:rsid w:val="00125AA0"/>
    <w:rsid w:val="00125F98"/>
    <w:rsid w:val="001261C5"/>
    <w:rsid w:val="00126CD4"/>
    <w:rsid w:val="00126EA3"/>
    <w:rsid w:val="00127828"/>
    <w:rsid w:val="00130562"/>
    <w:rsid w:val="001305EC"/>
    <w:rsid w:val="00130BF9"/>
    <w:rsid w:val="001315EB"/>
    <w:rsid w:val="00132420"/>
    <w:rsid w:val="00134D3A"/>
    <w:rsid w:val="00135AA2"/>
    <w:rsid w:val="001360B8"/>
    <w:rsid w:val="00140894"/>
    <w:rsid w:val="00141981"/>
    <w:rsid w:val="0014316A"/>
    <w:rsid w:val="00143AAD"/>
    <w:rsid w:val="00144456"/>
    <w:rsid w:val="00144FC5"/>
    <w:rsid w:val="00146A72"/>
    <w:rsid w:val="001470CA"/>
    <w:rsid w:val="001528FB"/>
    <w:rsid w:val="00153818"/>
    <w:rsid w:val="00153DF5"/>
    <w:rsid w:val="00155074"/>
    <w:rsid w:val="00155208"/>
    <w:rsid w:val="00155897"/>
    <w:rsid w:val="00155CC3"/>
    <w:rsid w:val="00155EDD"/>
    <w:rsid w:val="00155F1E"/>
    <w:rsid w:val="00156270"/>
    <w:rsid w:val="00156E46"/>
    <w:rsid w:val="0015716E"/>
    <w:rsid w:val="0015755E"/>
    <w:rsid w:val="00157588"/>
    <w:rsid w:val="001576D5"/>
    <w:rsid w:val="00157DF9"/>
    <w:rsid w:val="00160884"/>
    <w:rsid w:val="0016132E"/>
    <w:rsid w:val="00161A38"/>
    <w:rsid w:val="00161A68"/>
    <w:rsid w:val="00161EA6"/>
    <w:rsid w:val="0016247F"/>
    <w:rsid w:val="00162DC0"/>
    <w:rsid w:val="00163CDA"/>
    <w:rsid w:val="00165814"/>
    <w:rsid w:val="0016720E"/>
    <w:rsid w:val="0016779A"/>
    <w:rsid w:val="00167811"/>
    <w:rsid w:val="0016784C"/>
    <w:rsid w:val="00167D75"/>
    <w:rsid w:val="00170441"/>
    <w:rsid w:val="001705EA"/>
    <w:rsid w:val="00170754"/>
    <w:rsid w:val="00170A44"/>
    <w:rsid w:val="001713EB"/>
    <w:rsid w:val="00172F60"/>
    <w:rsid w:val="00173DD7"/>
    <w:rsid w:val="00173DE5"/>
    <w:rsid w:val="00173FF2"/>
    <w:rsid w:val="001749F4"/>
    <w:rsid w:val="001751EC"/>
    <w:rsid w:val="00175ADB"/>
    <w:rsid w:val="00176887"/>
    <w:rsid w:val="00176EF3"/>
    <w:rsid w:val="00176F77"/>
    <w:rsid w:val="00177EC3"/>
    <w:rsid w:val="00177F2E"/>
    <w:rsid w:val="00177FBA"/>
    <w:rsid w:val="0018015A"/>
    <w:rsid w:val="00180462"/>
    <w:rsid w:val="00180641"/>
    <w:rsid w:val="00180CE0"/>
    <w:rsid w:val="001812E0"/>
    <w:rsid w:val="00182B2B"/>
    <w:rsid w:val="00184661"/>
    <w:rsid w:val="00184CEA"/>
    <w:rsid w:val="00185D5D"/>
    <w:rsid w:val="00186166"/>
    <w:rsid w:val="001871F9"/>
    <w:rsid w:val="001872EB"/>
    <w:rsid w:val="001878F0"/>
    <w:rsid w:val="00187BF4"/>
    <w:rsid w:val="001914F5"/>
    <w:rsid w:val="001927C4"/>
    <w:rsid w:val="00192A72"/>
    <w:rsid w:val="00192E17"/>
    <w:rsid w:val="00192EBD"/>
    <w:rsid w:val="00192EF7"/>
    <w:rsid w:val="00193524"/>
    <w:rsid w:val="0019357D"/>
    <w:rsid w:val="0019361C"/>
    <w:rsid w:val="001937CD"/>
    <w:rsid w:val="00193859"/>
    <w:rsid w:val="00193DEE"/>
    <w:rsid w:val="0019418F"/>
    <w:rsid w:val="0019425C"/>
    <w:rsid w:val="001943C9"/>
    <w:rsid w:val="00194789"/>
    <w:rsid w:val="00194C32"/>
    <w:rsid w:val="00194D55"/>
    <w:rsid w:val="00194EB7"/>
    <w:rsid w:val="00194EF0"/>
    <w:rsid w:val="001958C9"/>
    <w:rsid w:val="00196683"/>
    <w:rsid w:val="00196DD1"/>
    <w:rsid w:val="0019751E"/>
    <w:rsid w:val="00197FC7"/>
    <w:rsid w:val="001A069C"/>
    <w:rsid w:val="001A0AE4"/>
    <w:rsid w:val="001A0B1B"/>
    <w:rsid w:val="001A19C9"/>
    <w:rsid w:val="001A1B84"/>
    <w:rsid w:val="001A293E"/>
    <w:rsid w:val="001A2B2F"/>
    <w:rsid w:val="001A3018"/>
    <w:rsid w:val="001A357E"/>
    <w:rsid w:val="001A4556"/>
    <w:rsid w:val="001A47EA"/>
    <w:rsid w:val="001A4B2D"/>
    <w:rsid w:val="001A4FED"/>
    <w:rsid w:val="001A4FF1"/>
    <w:rsid w:val="001A524E"/>
    <w:rsid w:val="001A574B"/>
    <w:rsid w:val="001A5A42"/>
    <w:rsid w:val="001B11F8"/>
    <w:rsid w:val="001B1AE8"/>
    <w:rsid w:val="001B2CD6"/>
    <w:rsid w:val="001B30DD"/>
    <w:rsid w:val="001B329C"/>
    <w:rsid w:val="001B3AE3"/>
    <w:rsid w:val="001B4A3A"/>
    <w:rsid w:val="001B4CF6"/>
    <w:rsid w:val="001B50B4"/>
    <w:rsid w:val="001B51D7"/>
    <w:rsid w:val="001B543C"/>
    <w:rsid w:val="001B5732"/>
    <w:rsid w:val="001B5BEB"/>
    <w:rsid w:val="001B6210"/>
    <w:rsid w:val="001B781D"/>
    <w:rsid w:val="001C06BB"/>
    <w:rsid w:val="001C0A1D"/>
    <w:rsid w:val="001C0CA4"/>
    <w:rsid w:val="001C0DBB"/>
    <w:rsid w:val="001C1726"/>
    <w:rsid w:val="001C1FF0"/>
    <w:rsid w:val="001C230D"/>
    <w:rsid w:val="001C2E76"/>
    <w:rsid w:val="001C3149"/>
    <w:rsid w:val="001C3406"/>
    <w:rsid w:val="001C389C"/>
    <w:rsid w:val="001C451D"/>
    <w:rsid w:val="001C52EB"/>
    <w:rsid w:val="001C5CED"/>
    <w:rsid w:val="001C5D72"/>
    <w:rsid w:val="001C6B4B"/>
    <w:rsid w:val="001C74CC"/>
    <w:rsid w:val="001C76E2"/>
    <w:rsid w:val="001C7A86"/>
    <w:rsid w:val="001C7ACE"/>
    <w:rsid w:val="001D052F"/>
    <w:rsid w:val="001D07D7"/>
    <w:rsid w:val="001D0D13"/>
    <w:rsid w:val="001D1039"/>
    <w:rsid w:val="001D14A5"/>
    <w:rsid w:val="001D167A"/>
    <w:rsid w:val="001D1AA2"/>
    <w:rsid w:val="001D1BC4"/>
    <w:rsid w:val="001D1D56"/>
    <w:rsid w:val="001D1D9D"/>
    <w:rsid w:val="001D1E4C"/>
    <w:rsid w:val="001D204E"/>
    <w:rsid w:val="001D3D94"/>
    <w:rsid w:val="001D3DBA"/>
    <w:rsid w:val="001D4237"/>
    <w:rsid w:val="001D460E"/>
    <w:rsid w:val="001D4F5B"/>
    <w:rsid w:val="001D5343"/>
    <w:rsid w:val="001D538E"/>
    <w:rsid w:val="001D58EB"/>
    <w:rsid w:val="001D6637"/>
    <w:rsid w:val="001D71F2"/>
    <w:rsid w:val="001D7B32"/>
    <w:rsid w:val="001E0EC8"/>
    <w:rsid w:val="001E182C"/>
    <w:rsid w:val="001E1A6A"/>
    <w:rsid w:val="001E1D75"/>
    <w:rsid w:val="001E1DD1"/>
    <w:rsid w:val="001E274F"/>
    <w:rsid w:val="001E341A"/>
    <w:rsid w:val="001E34F0"/>
    <w:rsid w:val="001E3573"/>
    <w:rsid w:val="001E3B5F"/>
    <w:rsid w:val="001E444B"/>
    <w:rsid w:val="001E4788"/>
    <w:rsid w:val="001E4AFB"/>
    <w:rsid w:val="001E4D3A"/>
    <w:rsid w:val="001E53DC"/>
    <w:rsid w:val="001E5BD1"/>
    <w:rsid w:val="001E65C1"/>
    <w:rsid w:val="001E6BA3"/>
    <w:rsid w:val="001E72C1"/>
    <w:rsid w:val="001E7F44"/>
    <w:rsid w:val="001F09AE"/>
    <w:rsid w:val="001F20C1"/>
    <w:rsid w:val="001F2747"/>
    <w:rsid w:val="001F2BE2"/>
    <w:rsid w:val="001F3ED4"/>
    <w:rsid w:val="001F46B8"/>
    <w:rsid w:val="001F55CB"/>
    <w:rsid w:val="001F5AA0"/>
    <w:rsid w:val="001F6419"/>
    <w:rsid w:val="001F6CD7"/>
    <w:rsid w:val="001F75CB"/>
    <w:rsid w:val="001F7B82"/>
    <w:rsid w:val="00200B66"/>
    <w:rsid w:val="0020103D"/>
    <w:rsid w:val="00202A1A"/>
    <w:rsid w:val="00202DA2"/>
    <w:rsid w:val="002043B7"/>
    <w:rsid w:val="002049BE"/>
    <w:rsid w:val="00204E53"/>
    <w:rsid w:val="00205A97"/>
    <w:rsid w:val="00205F08"/>
    <w:rsid w:val="00206C99"/>
    <w:rsid w:val="002072D2"/>
    <w:rsid w:val="00210C64"/>
    <w:rsid w:val="0021123C"/>
    <w:rsid w:val="00211468"/>
    <w:rsid w:val="00211A0D"/>
    <w:rsid w:val="00212117"/>
    <w:rsid w:val="002121D1"/>
    <w:rsid w:val="002123C4"/>
    <w:rsid w:val="00213565"/>
    <w:rsid w:val="00213EED"/>
    <w:rsid w:val="0021431B"/>
    <w:rsid w:val="0021477D"/>
    <w:rsid w:val="00214E4D"/>
    <w:rsid w:val="0021502B"/>
    <w:rsid w:val="00215734"/>
    <w:rsid w:val="002158BC"/>
    <w:rsid w:val="00215FF4"/>
    <w:rsid w:val="00216746"/>
    <w:rsid w:val="0021711F"/>
    <w:rsid w:val="00217666"/>
    <w:rsid w:val="00217A5A"/>
    <w:rsid w:val="00217F2B"/>
    <w:rsid w:val="002200DA"/>
    <w:rsid w:val="00220FE5"/>
    <w:rsid w:val="00221DC3"/>
    <w:rsid w:val="00222B28"/>
    <w:rsid w:val="00222C74"/>
    <w:rsid w:val="002237ED"/>
    <w:rsid w:val="00223A0B"/>
    <w:rsid w:val="00223D3A"/>
    <w:rsid w:val="00224A16"/>
    <w:rsid w:val="00224BBE"/>
    <w:rsid w:val="00225BF1"/>
    <w:rsid w:val="00226480"/>
    <w:rsid w:val="00226EC3"/>
    <w:rsid w:val="0023017E"/>
    <w:rsid w:val="00230C05"/>
    <w:rsid w:val="0023149F"/>
    <w:rsid w:val="002318CA"/>
    <w:rsid w:val="002319E8"/>
    <w:rsid w:val="00231D29"/>
    <w:rsid w:val="0023249C"/>
    <w:rsid w:val="002327C0"/>
    <w:rsid w:val="00233186"/>
    <w:rsid w:val="00234132"/>
    <w:rsid w:val="00234661"/>
    <w:rsid w:val="002350F8"/>
    <w:rsid w:val="00235175"/>
    <w:rsid w:val="00236266"/>
    <w:rsid w:val="0023669A"/>
    <w:rsid w:val="00236F02"/>
    <w:rsid w:val="00237FC5"/>
    <w:rsid w:val="0024051C"/>
    <w:rsid w:val="00240AD6"/>
    <w:rsid w:val="0024265E"/>
    <w:rsid w:val="00242A16"/>
    <w:rsid w:val="00243F8F"/>
    <w:rsid w:val="00244883"/>
    <w:rsid w:val="002449B6"/>
    <w:rsid w:val="00244DBF"/>
    <w:rsid w:val="00245316"/>
    <w:rsid w:val="00245455"/>
    <w:rsid w:val="00245709"/>
    <w:rsid w:val="00245B9A"/>
    <w:rsid w:val="002461A0"/>
    <w:rsid w:val="0024691B"/>
    <w:rsid w:val="002469F3"/>
    <w:rsid w:val="00246C71"/>
    <w:rsid w:val="00246C82"/>
    <w:rsid w:val="00246E9C"/>
    <w:rsid w:val="00246FCE"/>
    <w:rsid w:val="002478C9"/>
    <w:rsid w:val="00247C5B"/>
    <w:rsid w:val="0025002C"/>
    <w:rsid w:val="00250836"/>
    <w:rsid w:val="00250FAD"/>
    <w:rsid w:val="00251058"/>
    <w:rsid w:val="00252075"/>
    <w:rsid w:val="00252493"/>
    <w:rsid w:val="00253067"/>
    <w:rsid w:val="002539FA"/>
    <w:rsid w:val="00253D99"/>
    <w:rsid w:val="00253ED1"/>
    <w:rsid w:val="00254963"/>
    <w:rsid w:val="002570E2"/>
    <w:rsid w:val="00260651"/>
    <w:rsid w:val="0026071E"/>
    <w:rsid w:val="00260AF7"/>
    <w:rsid w:val="00260EC2"/>
    <w:rsid w:val="00261043"/>
    <w:rsid w:val="0026163C"/>
    <w:rsid w:val="00261903"/>
    <w:rsid w:val="002624C4"/>
    <w:rsid w:val="002627C7"/>
    <w:rsid w:val="00262930"/>
    <w:rsid w:val="00262AFA"/>
    <w:rsid w:val="00263863"/>
    <w:rsid w:val="00264120"/>
    <w:rsid w:val="00265499"/>
    <w:rsid w:val="002667E9"/>
    <w:rsid w:val="00266F6B"/>
    <w:rsid w:val="002678DC"/>
    <w:rsid w:val="00270335"/>
    <w:rsid w:val="00270398"/>
    <w:rsid w:val="00270A4B"/>
    <w:rsid w:val="00270E73"/>
    <w:rsid w:val="00271193"/>
    <w:rsid w:val="002715C8"/>
    <w:rsid w:val="00272467"/>
    <w:rsid w:val="0027327E"/>
    <w:rsid w:val="00273397"/>
    <w:rsid w:val="00273927"/>
    <w:rsid w:val="00273B66"/>
    <w:rsid w:val="00275BDD"/>
    <w:rsid w:val="00276328"/>
    <w:rsid w:val="00276C39"/>
    <w:rsid w:val="002771B3"/>
    <w:rsid w:val="00277377"/>
    <w:rsid w:val="00277B4F"/>
    <w:rsid w:val="00277ED8"/>
    <w:rsid w:val="002802AD"/>
    <w:rsid w:val="0028032A"/>
    <w:rsid w:val="00280ACE"/>
    <w:rsid w:val="0028104F"/>
    <w:rsid w:val="002811D4"/>
    <w:rsid w:val="00281391"/>
    <w:rsid w:val="00281806"/>
    <w:rsid w:val="00282838"/>
    <w:rsid w:val="00282E08"/>
    <w:rsid w:val="00283800"/>
    <w:rsid w:val="00283D55"/>
    <w:rsid w:val="00284144"/>
    <w:rsid w:val="0028432B"/>
    <w:rsid w:val="0028589C"/>
    <w:rsid w:val="0028652D"/>
    <w:rsid w:val="00286ED3"/>
    <w:rsid w:val="00287728"/>
    <w:rsid w:val="00287DC4"/>
    <w:rsid w:val="0029011C"/>
    <w:rsid w:val="00290227"/>
    <w:rsid w:val="0029060D"/>
    <w:rsid w:val="00290D2E"/>
    <w:rsid w:val="00291B28"/>
    <w:rsid w:val="00292300"/>
    <w:rsid w:val="0029392F"/>
    <w:rsid w:val="00294124"/>
    <w:rsid w:val="00294E06"/>
    <w:rsid w:val="00294F0C"/>
    <w:rsid w:val="00295123"/>
    <w:rsid w:val="002976A9"/>
    <w:rsid w:val="00297739"/>
    <w:rsid w:val="00297862"/>
    <w:rsid w:val="00297D56"/>
    <w:rsid w:val="002A06A5"/>
    <w:rsid w:val="002A1108"/>
    <w:rsid w:val="002A1380"/>
    <w:rsid w:val="002A207E"/>
    <w:rsid w:val="002A2D3A"/>
    <w:rsid w:val="002A35BB"/>
    <w:rsid w:val="002A3CFC"/>
    <w:rsid w:val="002A3F26"/>
    <w:rsid w:val="002A430F"/>
    <w:rsid w:val="002A4787"/>
    <w:rsid w:val="002A4922"/>
    <w:rsid w:val="002A5658"/>
    <w:rsid w:val="002A6B91"/>
    <w:rsid w:val="002A6F1F"/>
    <w:rsid w:val="002A716D"/>
    <w:rsid w:val="002A7290"/>
    <w:rsid w:val="002A760E"/>
    <w:rsid w:val="002B05EC"/>
    <w:rsid w:val="002B07D2"/>
    <w:rsid w:val="002B1EB3"/>
    <w:rsid w:val="002B212A"/>
    <w:rsid w:val="002B2D4D"/>
    <w:rsid w:val="002B3979"/>
    <w:rsid w:val="002B5A5B"/>
    <w:rsid w:val="002B65C2"/>
    <w:rsid w:val="002B6EB7"/>
    <w:rsid w:val="002B7965"/>
    <w:rsid w:val="002B7B42"/>
    <w:rsid w:val="002C0FFF"/>
    <w:rsid w:val="002C1A54"/>
    <w:rsid w:val="002C2026"/>
    <w:rsid w:val="002C2401"/>
    <w:rsid w:val="002C24DA"/>
    <w:rsid w:val="002C2CF4"/>
    <w:rsid w:val="002C3081"/>
    <w:rsid w:val="002C3332"/>
    <w:rsid w:val="002C4171"/>
    <w:rsid w:val="002C46AA"/>
    <w:rsid w:val="002C520D"/>
    <w:rsid w:val="002C5224"/>
    <w:rsid w:val="002C5BE4"/>
    <w:rsid w:val="002C5CBC"/>
    <w:rsid w:val="002C67F3"/>
    <w:rsid w:val="002C6B3C"/>
    <w:rsid w:val="002C6D64"/>
    <w:rsid w:val="002C7E6C"/>
    <w:rsid w:val="002D0551"/>
    <w:rsid w:val="002D067C"/>
    <w:rsid w:val="002D06FD"/>
    <w:rsid w:val="002D0873"/>
    <w:rsid w:val="002D09DE"/>
    <w:rsid w:val="002D0EEA"/>
    <w:rsid w:val="002D142F"/>
    <w:rsid w:val="002D15D4"/>
    <w:rsid w:val="002D175D"/>
    <w:rsid w:val="002D17E5"/>
    <w:rsid w:val="002D28D9"/>
    <w:rsid w:val="002D2F3D"/>
    <w:rsid w:val="002D311F"/>
    <w:rsid w:val="002D3732"/>
    <w:rsid w:val="002D419A"/>
    <w:rsid w:val="002D49DB"/>
    <w:rsid w:val="002D4AA6"/>
    <w:rsid w:val="002D4C98"/>
    <w:rsid w:val="002D5471"/>
    <w:rsid w:val="002D557D"/>
    <w:rsid w:val="002D5B3B"/>
    <w:rsid w:val="002D6752"/>
    <w:rsid w:val="002D6F1D"/>
    <w:rsid w:val="002E000D"/>
    <w:rsid w:val="002E02B6"/>
    <w:rsid w:val="002E0AA9"/>
    <w:rsid w:val="002E0B68"/>
    <w:rsid w:val="002E1481"/>
    <w:rsid w:val="002E1EAA"/>
    <w:rsid w:val="002E24F6"/>
    <w:rsid w:val="002E2951"/>
    <w:rsid w:val="002E32C1"/>
    <w:rsid w:val="002E3476"/>
    <w:rsid w:val="002E47F3"/>
    <w:rsid w:val="002E480A"/>
    <w:rsid w:val="002E491E"/>
    <w:rsid w:val="002E530B"/>
    <w:rsid w:val="002E55BE"/>
    <w:rsid w:val="002E602B"/>
    <w:rsid w:val="002E60BD"/>
    <w:rsid w:val="002E6541"/>
    <w:rsid w:val="002E72C0"/>
    <w:rsid w:val="002E7E85"/>
    <w:rsid w:val="002F0667"/>
    <w:rsid w:val="002F0B4A"/>
    <w:rsid w:val="002F1C6F"/>
    <w:rsid w:val="002F1E2B"/>
    <w:rsid w:val="002F2687"/>
    <w:rsid w:val="002F2DAA"/>
    <w:rsid w:val="002F303A"/>
    <w:rsid w:val="002F3287"/>
    <w:rsid w:val="002F4212"/>
    <w:rsid w:val="002F4366"/>
    <w:rsid w:val="002F4C71"/>
    <w:rsid w:val="002F7004"/>
    <w:rsid w:val="003001EB"/>
    <w:rsid w:val="00300265"/>
    <w:rsid w:val="003003D3"/>
    <w:rsid w:val="00300699"/>
    <w:rsid w:val="0030080B"/>
    <w:rsid w:val="003016D0"/>
    <w:rsid w:val="00301B74"/>
    <w:rsid w:val="0030200F"/>
    <w:rsid w:val="003029C1"/>
    <w:rsid w:val="0030403D"/>
    <w:rsid w:val="003047EA"/>
    <w:rsid w:val="0030509F"/>
    <w:rsid w:val="003056CC"/>
    <w:rsid w:val="00305A07"/>
    <w:rsid w:val="00305D10"/>
    <w:rsid w:val="00305D35"/>
    <w:rsid w:val="00305F9A"/>
    <w:rsid w:val="00306404"/>
    <w:rsid w:val="003067D2"/>
    <w:rsid w:val="00307230"/>
    <w:rsid w:val="00307528"/>
    <w:rsid w:val="003100FB"/>
    <w:rsid w:val="00310E86"/>
    <w:rsid w:val="00311521"/>
    <w:rsid w:val="00311B4D"/>
    <w:rsid w:val="00312020"/>
    <w:rsid w:val="003121AF"/>
    <w:rsid w:val="003139CC"/>
    <w:rsid w:val="00313AE4"/>
    <w:rsid w:val="003142B2"/>
    <w:rsid w:val="00314CB1"/>
    <w:rsid w:val="0031528B"/>
    <w:rsid w:val="00315B69"/>
    <w:rsid w:val="00315F4F"/>
    <w:rsid w:val="00316F5C"/>
    <w:rsid w:val="0031715B"/>
    <w:rsid w:val="003171F5"/>
    <w:rsid w:val="00317412"/>
    <w:rsid w:val="003176EB"/>
    <w:rsid w:val="0032036D"/>
    <w:rsid w:val="00320711"/>
    <w:rsid w:val="003209A5"/>
    <w:rsid w:val="00322401"/>
    <w:rsid w:val="0032247C"/>
    <w:rsid w:val="003225B4"/>
    <w:rsid w:val="00322991"/>
    <w:rsid w:val="00322C83"/>
    <w:rsid w:val="00322DDF"/>
    <w:rsid w:val="0032318B"/>
    <w:rsid w:val="00324299"/>
    <w:rsid w:val="00324503"/>
    <w:rsid w:val="00324E4E"/>
    <w:rsid w:val="00325449"/>
    <w:rsid w:val="00326436"/>
    <w:rsid w:val="00326714"/>
    <w:rsid w:val="003268C6"/>
    <w:rsid w:val="0032694F"/>
    <w:rsid w:val="003274A5"/>
    <w:rsid w:val="0033059A"/>
    <w:rsid w:val="003308AE"/>
    <w:rsid w:val="00332B98"/>
    <w:rsid w:val="00333A43"/>
    <w:rsid w:val="00334621"/>
    <w:rsid w:val="00334A5D"/>
    <w:rsid w:val="003352D9"/>
    <w:rsid w:val="00335A66"/>
    <w:rsid w:val="00336139"/>
    <w:rsid w:val="00336648"/>
    <w:rsid w:val="00336FBE"/>
    <w:rsid w:val="00337E17"/>
    <w:rsid w:val="00337F6F"/>
    <w:rsid w:val="003400EF"/>
    <w:rsid w:val="0034015D"/>
    <w:rsid w:val="00340A56"/>
    <w:rsid w:val="003412BC"/>
    <w:rsid w:val="00342457"/>
    <w:rsid w:val="00343083"/>
    <w:rsid w:val="003431AE"/>
    <w:rsid w:val="00344234"/>
    <w:rsid w:val="003448A2"/>
    <w:rsid w:val="00344CD4"/>
    <w:rsid w:val="00344FD4"/>
    <w:rsid w:val="00345177"/>
    <w:rsid w:val="0034575E"/>
    <w:rsid w:val="00346C7F"/>
    <w:rsid w:val="00346CCD"/>
    <w:rsid w:val="00346D0B"/>
    <w:rsid w:val="003475E3"/>
    <w:rsid w:val="00347AFE"/>
    <w:rsid w:val="00350C3A"/>
    <w:rsid w:val="003516A6"/>
    <w:rsid w:val="00352411"/>
    <w:rsid w:val="00352551"/>
    <w:rsid w:val="00352A49"/>
    <w:rsid w:val="00354A96"/>
    <w:rsid w:val="00355115"/>
    <w:rsid w:val="00355A57"/>
    <w:rsid w:val="00356383"/>
    <w:rsid w:val="00356937"/>
    <w:rsid w:val="0035711D"/>
    <w:rsid w:val="00357226"/>
    <w:rsid w:val="003572C4"/>
    <w:rsid w:val="00357D44"/>
    <w:rsid w:val="00360045"/>
    <w:rsid w:val="003607B2"/>
    <w:rsid w:val="00360DE0"/>
    <w:rsid w:val="00364BA9"/>
    <w:rsid w:val="00364C76"/>
    <w:rsid w:val="00365AD7"/>
    <w:rsid w:val="00366557"/>
    <w:rsid w:val="0036666F"/>
    <w:rsid w:val="003666F1"/>
    <w:rsid w:val="00366807"/>
    <w:rsid w:val="0036772F"/>
    <w:rsid w:val="0037066C"/>
    <w:rsid w:val="003716EB"/>
    <w:rsid w:val="00371864"/>
    <w:rsid w:val="00371BC6"/>
    <w:rsid w:val="00371F20"/>
    <w:rsid w:val="003724E1"/>
    <w:rsid w:val="003725A9"/>
    <w:rsid w:val="00373194"/>
    <w:rsid w:val="0037325F"/>
    <w:rsid w:val="0037330C"/>
    <w:rsid w:val="00373AD9"/>
    <w:rsid w:val="00373E4C"/>
    <w:rsid w:val="003746B2"/>
    <w:rsid w:val="00374BC6"/>
    <w:rsid w:val="00375048"/>
    <w:rsid w:val="0037561D"/>
    <w:rsid w:val="00376C19"/>
    <w:rsid w:val="00376F73"/>
    <w:rsid w:val="00376FDC"/>
    <w:rsid w:val="00377038"/>
    <w:rsid w:val="00377C12"/>
    <w:rsid w:val="00380522"/>
    <w:rsid w:val="00380850"/>
    <w:rsid w:val="00380B3B"/>
    <w:rsid w:val="00380E26"/>
    <w:rsid w:val="00381147"/>
    <w:rsid w:val="0038138C"/>
    <w:rsid w:val="003814D6"/>
    <w:rsid w:val="00381ACC"/>
    <w:rsid w:val="00381E14"/>
    <w:rsid w:val="00382175"/>
    <w:rsid w:val="003833F5"/>
    <w:rsid w:val="0038349C"/>
    <w:rsid w:val="003843D7"/>
    <w:rsid w:val="00384507"/>
    <w:rsid w:val="0038525D"/>
    <w:rsid w:val="003858B8"/>
    <w:rsid w:val="00385D55"/>
    <w:rsid w:val="0038677B"/>
    <w:rsid w:val="00386BA8"/>
    <w:rsid w:val="00386FA9"/>
    <w:rsid w:val="0038706F"/>
    <w:rsid w:val="00387AF5"/>
    <w:rsid w:val="0039056D"/>
    <w:rsid w:val="003917D1"/>
    <w:rsid w:val="00393395"/>
    <w:rsid w:val="003934F1"/>
    <w:rsid w:val="003935D5"/>
    <w:rsid w:val="00393873"/>
    <w:rsid w:val="003944BE"/>
    <w:rsid w:val="003945F2"/>
    <w:rsid w:val="00394A52"/>
    <w:rsid w:val="00394A83"/>
    <w:rsid w:val="00395A0F"/>
    <w:rsid w:val="00395F1C"/>
    <w:rsid w:val="00395F37"/>
    <w:rsid w:val="00396C70"/>
    <w:rsid w:val="00397635"/>
    <w:rsid w:val="00397BAE"/>
    <w:rsid w:val="00397DDC"/>
    <w:rsid w:val="003A0348"/>
    <w:rsid w:val="003A1159"/>
    <w:rsid w:val="003A1BF0"/>
    <w:rsid w:val="003A2456"/>
    <w:rsid w:val="003A2577"/>
    <w:rsid w:val="003A264D"/>
    <w:rsid w:val="003A2E9E"/>
    <w:rsid w:val="003A4ADC"/>
    <w:rsid w:val="003A549C"/>
    <w:rsid w:val="003A5AF8"/>
    <w:rsid w:val="003A5CCB"/>
    <w:rsid w:val="003A726C"/>
    <w:rsid w:val="003B08B9"/>
    <w:rsid w:val="003B0B37"/>
    <w:rsid w:val="003B0D17"/>
    <w:rsid w:val="003B0F08"/>
    <w:rsid w:val="003B1C86"/>
    <w:rsid w:val="003B25C3"/>
    <w:rsid w:val="003B3740"/>
    <w:rsid w:val="003B4BA5"/>
    <w:rsid w:val="003B4BFE"/>
    <w:rsid w:val="003B4C17"/>
    <w:rsid w:val="003B53F1"/>
    <w:rsid w:val="003B590D"/>
    <w:rsid w:val="003B66A4"/>
    <w:rsid w:val="003B67A0"/>
    <w:rsid w:val="003B680B"/>
    <w:rsid w:val="003B76D9"/>
    <w:rsid w:val="003B7750"/>
    <w:rsid w:val="003C0615"/>
    <w:rsid w:val="003C0986"/>
    <w:rsid w:val="003C1A12"/>
    <w:rsid w:val="003C3C6A"/>
    <w:rsid w:val="003C4766"/>
    <w:rsid w:val="003C4C65"/>
    <w:rsid w:val="003C5547"/>
    <w:rsid w:val="003C5D17"/>
    <w:rsid w:val="003C5FF2"/>
    <w:rsid w:val="003D0349"/>
    <w:rsid w:val="003D080A"/>
    <w:rsid w:val="003D0DD1"/>
    <w:rsid w:val="003D146B"/>
    <w:rsid w:val="003D188D"/>
    <w:rsid w:val="003D22E5"/>
    <w:rsid w:val="003D27F2"/>
    <w:rsid w:val="003D2CDC"/>
    <w:rsid w:val="003D3B13"/>
    <w:rsid w:val="003D6C9D"/>
    <w:rsid w:val="003D71AD"/>
    <w:rsid w:val="003E051B"/>
    <w:rsid w:val="003E0DC2"/>
    <w:rsid w:val="003E178C"/>
    <w:rsid w:val="003E1DA8"/>
    <w:rsid w:val="003E2F98"/>
    <w:rsid w:val="003E3190"/>
    <w:rsid w:val="003E3206"/>
    <w:rsid w:val="003E3AA9"/>
    <w:rsid w:val="003E4131"/>
    <w:rsid w:val="003E4202"/>
    <w:rsid w:val="003E4A71"/>
    <w:rsid w:val="003E4B07"/>
    <w:rsid w:val="003E4C1F"/>
    <w:rsid w:val="003E5338"/>
    <w:rsid w:val="003E5469"/>
    <w:rsid w:val="003E620D"/>
    <w:rsid w:val="003E6556"/>
    <w:rsid w:val="003E7CC3"/>
    <w:rsid w:val="003E7E83"/>
    <w:rsid w:val="003F203C"/>
    <w:rsid w:val="003F32F2"/>
    <w:rsid w:val="003F339B"/>
    <w:rsid w:val="003F5559"/>
    <w:rsid w:val="003F5901"/>
    <w:rsid w:val="003F7096"/>
    <w:rsid w:val="004002B2"/>
    <w:rsid w:val="00400599"/>
    <w:rsid w:val="00400807"/>
    <w:rsid w:val="0040085B"/>
    <w:rsid w:val="004009EF"/>
    <w:rsid w:val="00401173"/>
    <w:rsid w:val="0040177A"/>
    <w:rsid w:val="00401898"/>
    <w:rsid w:val="004020C3"/>
    <w:rsid w:val="004030E0"/>
    <w:rsid w:val="004036EF"/>
    <w:rsid w:val="00403BCB"/>
    <w:rsid w:val="0040483A"/>
    <w:rsid w:val="00404DF2"/>
    <w:rsid w:val="00404DFC"/>
    <w:rsid w:val="004051D6"/>
    <w:rsid w:val="004054CE"/>
    <w:rsid w:val="004055DC"/>
    <w:rsid w:val="0040593F"/>
    <w:rsid w:val="00406FB8"/>
    <w:rsid w:val="00407E78"/>
    <w:rsid w:val="0041032B"/>
    <w:rsid w:val="00411982"/>
    <w:rsid w:val="00411A7F"/>
    <w:rsid w:val="00411FAD"/>
    <w:rsid w:val="00412B37"/>
    <w:rsid w:val="00412EFD"/>
    <w:rsid w:val="00413259"/>
    <w:rsid w:val="004141EB"/>
    <w:rsid w:val="0041434F"/>
    <w:rsid w:val="00414BE8"/>
    <w:rsid w:val="00414DAE"/>
    <w:rsid w:val="00416084"/>
    <w:rsid w:val="00416F89"/>
    <w:rsid w:val="00421197"/>
    <w:rsid w:val="0042188D"/>
    <w:rsid w:val="00421B58"/>
    <w:rsid w:val="00421F63"/>
    <w:rsid w:val="0042217E"/>
    <w:rsid w:val="0042241B"/>
    <w:rsid w:val="00422801"/>
    <w:rsid w:val="00423033"/>
    <w:rsid w:val="004248DE"/>
    <w:rsid w:val="0042492B"/>
    <w:rsid w:val="00424954"/>
    <w:rsid w:val="00424BA6"/>
    <w:rsid w:val="004251FC"/>
    <w:rsid w:val="00425EFB"/>
    <w:rsid w:val="0042619E"/>
    <w:rsid w:val="00426552"/>
    <w:rsid w:val="004266E1"/>
    <w:rsid w:val="00426C69"/>
    <w:rsid w:val="00427B35"/>
    <w:rsid w:val="00427E4D"/>
    <w:rsid w:val="004303AC"/>
    <w:rsid w:val="00430BA0"/>
    <w:rsid w:val="00430DAF"/>
    <w:rsid w:val="0043109F"/>
    <w:rsid w:val="0043119C"/>
    <w:rsid w:val="00431548"/>
    <w:rsid w:val="00431C3F"/>
    <w:rsid w:val="00431D79"/>
    <w:rsid w:val="00432167"/>
    <w:rsid w:val="00432B9B"/>
    <w:rsid w:val="00432D7E"/>
    <w:rsid w:val="00433017"/>
    <w:rsid w:val="00434E26"/>
    <w:rsid w:val="004352EC"/>
    <w:rsid w:val="004353F2"/>
    <w:rsid w:val="00436B0C"/>
    <w:rsid w:val="004370B8"/>
    <w:rsid w:val="00437A22"/>
    <w:rsid w:val="004404CA"/>
    <w:rsid w:val="00440CDB"/>
    <w:rsid w:val="004416A9"/>
    <w:rsid w:val="004424CB"/>
    <w:rsid w:val="004434BF"/>
    <w:rsid w:val="004437E6"/>
    <w:rsid w:val="00443C4D"/>
    <w:rsid w:val="00443C84"/>
    <w:rsid w:val="00443F59"/>
    <w:rsid w:val="0044473E"/>
    <w:rsid w:val="0044551B"/>
    <w:rsid w:val="0044661A"/>
    <w:rsid w:val="00446F8A"/>
    <w:rsid w:val="004471AA"/>
    <w:rsid w:val="00447D95"/>
    <w:rsid w:val="004503B6"/>
    <w:rsid w:val="00450D6C"/>
    <w:rsid w:val="004510C7"/>
    <w:rsid w:val="0045122A"/>
    <w:rsid w:val="004515F7"/>
    <w:rsid w:val="00451FBA"/>
    <w:rsid w:val="00452061"/>
    <w:rsid w:val="00452314"/>
    <w:rsid w:val="004526E0"/>
    <w:rsid w:val="00452815"/>
    <w:rsid w:val="00452B99"/>
    <w:rsid w:val="0045309A"/>
    <w:rsid w:val="004532CE"/>
    <w:rsid w:val="00453415"/>
    <w:rsid w:val="0045364B"/>
    <w:rsid w:val="00453D3B"/>
    <w:rsid w:val="004541A5"/>
    <w:rsid w:val="004542C5"/>
    <w:rsid w:val="00454EC6"/>
    <w:rsid w:val="00455147"/>
    <w:rsid w:val="0045585F"/>
    <w:rsid w:val="00455AB0"/>
    <w:rsid w:val="00455AED"/>
    <w:rsid w:val="00455B12"/>
    <w:rsid w:val="00456426"/>
    <w:rsid w:val="004569B3"/>
    <w:rsid w:val="00456AA9"/>
    <w:rsid w:val="00456CA4"/>
    <w:rsid w:val="00457D3F"/>
    <w:rsid w:val="00457D99"/>
    <w:rsid w:val="0046045D"/>
    <w:rsid w:val="00460970"/>
    <w:rsid w:val="00460C02"/>
    <w:rsid w:val="004618BF"/>
    <w:rsid w:val="00461BFA"/>
    <w:rsid w:val="00462266"/>
    <w:rsid w:val="00462824"/>
    <w:rsid w:val="0046479A"/>
    <w:rsid w:val="00464B87"/>
    <w:rsid w:val="00465644"/>
    <w:rsid w:val="004659CB"/>
    <w:rsid w:val="00466102"/>
    <w:rsid w:val="0046751C"/>
    <w:rsid w:val="00467A89"/>
    <w:rsid w:val="00467AE7"/>
    <w:rsid w:val="0047150D"/>
    <w:rsid w:val="0047198C"/>
    <w:rsid w:val="00471BAD"/>
    <w:rsid w:val="004720A4"/>
    <w:rsid w:val="00472143"/>
    <w:rsid w:val="00472C8A"/>
    <w:rsid w:val="00472CB3"/>
    <w:rsid w:val="0047310C"/>
    <w:rsid w:val="00473123"/>
    <w:rsid w:val="004738B9"/>
    <w:rsid w:val="00473EB3"/>
    <w:rsid w:val="004753DB"/>
    <w:rsid w:val="00475F6C"/>
    <w:rsid w:val="00476568"/>
    <w:rsid w:val="004766EB"/>
    <w:rsid w:val="0047724B"/>
    <w:rsid w:val="00477F41"/>
    <w:rsid w:val="00480051"/>
    <w:rsid w:val="004813A4"/>
    <w:rsid w:val="004820F5"/>
    <w:rsid w:val="00482197"/>
    <w:rsid w:val="00482212"/>
    <w:rsid w:val="00482C32"/>
    <w:rsid w:val="00482DB0"/>
    <w:rsid w:val="004832F4"/>
    <w:rsid w:val="004834FC"/>
    <w:rsid w:val="00483999"/>
    <w:rsid w:val="00484803"/>
    <w:rsid w:val="00484E6D"/>
    <w:rsid w:val="00484FA6"/>
    <w:rsid w:val="004863C8"/>
    <w:rsid w:val="00490309"/>
    <w:rsid w:val="00490BC6"/>
    <w:rsid w:val="00490F90"/>
    <w:rsid w:val="00492A13"/>
    <w:rsid w:val="0049355D"/>
    <w:rsid w:val="004936FB"/>
    <w:rsid w:val="004941DA"/>
    <w:rsid w:val="004967C1"/>
    <w:rsid w:val="00496870"/>
    <w:rsid w:val="0049705F"/>
    <w:rsid w:val="0049779C"/>
    <w:rsid w:val="004A06D2"/>
    <w:rsid w:val="004A104A"/>
    <w:rsid w:val="004A16D1"/>
    <w:rsid w:val="004A2548"/>
    <w:rsid w:val="004A26A5"/>
    <w:rsid w:val="004A27C6"/>
    <w:rsid w:val="004A3CCF"/>
    <w:rsid w:val="004A464C"/>
    <w:rsid w:val="004A486C"/>
    <w:rsid w:val="004A5A4E"/>
    <w:rsid w:val="004A6549"/>
    <w:rsid w:val="004A67C1"/>
    <w:rsid w:val="004A7235"/>
    <w:rsid w:val="004A75A1"/>
    <w:rsid w:val="004B0A80"/>
    <w:rsid w:val="004B0D5E"/>
    <w:rsid w:val="004B1650"/>
    <w:rsid w:val="004B245C"/>
    <w:rsid w:val="004B2BA8"/>
    <w:rsid w:val="004B3466"/>
    <w:rsid w:val="004B3468"/>
    <w:rsid w:val="004B4B24"/>
    <w:rsid w:val="004B4C23"/>
    <w:rsid w:val="004B4C5E"/>
    <w:rsid w:val="004B4DCC"/>
    <w:rsid w:val="004B5818"/>
    <w:rsid w:val="004B5C23"/>
    <w:rsid w:val="004B63E7"/>
    <w:rsid w:val="004B6593"/>
    <w:rsid w:val="004B6FAB"/>
    <w:rsid w:val="004C198A"/>
    <w:rsid w:val="004C1A53"/>
    <w:rsid w:val="004C2403"/>
    <w:rsid w:val="004C2625"/>
    <w:rsid w:val="004C294F"/>
    <w:rsid w:val="004C2970"/>
    <w:rsid w:val="004C2A64"/>
    <w:rsid w:val="004C30BE"/>
    <w:rsid w:val="004C314E"/>
    <w:rsid w:val="004C3232"/>
    <w:rsid w:val="004C3689"/>
    <w:rsid w:val="004C44E1"/>
    <w:rsid w:val="004C4DD4"/>
    <w:rsid w:val="004C4E04"/>
    <w:rsid w:val="004C4F2E"/>
    <w:rsid w:val="004C51C7"/>
    <w:rsid w:val="004C5B3E"/>
    <w:rsid w:val="004C5D36"/>
    <w:rsid w:val="004C6310"/>
    <w:rsid w:val="004C7769"/>
    <w:rsid w:val="004C7AD5"/>
    <w:rsid w:val="004C7C35"/>
    <w:rsid w:val="004D01ED"/>
    <w:rsid w:val="004D0970"/>
    <w:rsid w:val="004D0FA5"/>
    <w:rsid w:val="004D0FCB"/>
    <w:rsid w:val="004D1031"/>
    <w:rsid w:val="004D18EF"/>
    <w:rsid w:val="004D1BB0"/>
    <w:rsid w:val="004D1CB9"/>
    <w:rsid w:val="004D1EC4"/>
    <w:rsid w:val="004D20C1"/>
    <w:rsid w:val="004D2197"/>
    <w:rsid w:val="004D385D"/>
    <w:rsid w:val="004D3AB8"/>
    <w:rsid w:val="004D3C62"/>
    <w:rsid w:val="004D4C95"/>
    <w:rsid w:val="004D5020"/>
    <w:rsid w:val="004D63EE"/>
    <w:rsid w:val="004D64D2"/>
    <w:rsid w:val="004D6978"/>
    <w:rsid w:val="004E0060"/>
    <w:rsid w:val="004E0071"/>
    <w:rsid w:val="004E029F"/>
    <w:rsid w:val="004E09AB"/>
    <w:rsid w:val="004E0FA9"/>
    <w:rsid w:val="004E0FB5"/>
    <w:rsid w:val="004E327E"/>
    <w:rsid w:val="004E49DF"/>
    <w:rsid w:val="004E6510"/>
    <w:rsid w:val="004E6DB8"/>
    <w:rsid w:val="004E7347"/>
    <w:rsid w:val="004E7499"/>
    <w:rsid w:val="004E7743"/>
    <w:rsid w:val="004F037B"/>
    <w:rsid w:val="004F05B2"/>
    <w:rsid w:val="004F0A93"/>
    <w:rsid w:val="004F0F39"/>
    <w:rsid w:val="004F1235"/>
    <w:rsid w:val="004F1591"/>
    <w:rsid w:val="004F2C86"/>
    <w:rsid w:val="004F30AF"/>
    <w:rsid w:val="004F399F"/>
    <w:rsid w:val="004F4644"/>
    <w:rsid w:val="004F4C00"/>
    <w:rsid w:val="004F4C74"/>
    <w:rsid w:val="004F4CF0"/>
    <w:rsid w:val="004F4D67"/>
    <w:rsid w:val="004F4FED"/>
    <w:rsid w:val="004F5DC2"/>
    <w:rsid w:val="004F7A76"/>
    <w:rsid w:val="004F7C41"/>
    <w:rsid w:val="00501F8C"/>
    <w:rsid w:val="00501FE6"/>
    <w:rsid w:val="00504085"/>
    <w:rsid w:val="005044F0"/>
    <w:rsid w:val="00504FC2"/>
    <w:rsid w:val="0050504D"/>
    <w:rsid w:val="00505897"/>
    <w:rsid w:val="00505D8C"/>
    <w:rsid w:val="0050644A"/>
    <w:rsid w:val="0050647E"/>
    <w:rsid w:val="005064C2"/>
    <w:rsid w:val="00506E36"/>
    <w:rsid w:val="00506F09"/>
    <w:rsid w:val="00507072"/>
    <w:rsid w:val="005070A6"/>
    <w:rsid w:val="005077D1"/>
    <w:rsid w:val="00507F65"/>
    <w:rsid w:val="00510C07"/>
    <w:rsid w:val="00511027"/>
    <w:rsid w:val="00511041"/>
    <w:rsid w:val="0051133C"/>
    <w:rsid w:val="005124D8"/>
    <w:rsid w:val="005127EC"/>
    <w:rsid w:val="00512C16"/>
    <w:rsid w:val="005130B2"/>
    <w:rsid w:val="0051337E"/>
    <w:rsid w:val="00513A07"/>
    <w:rsid w:val="00513BA0"/>
    <w:rsid w:val="005140C4"/>
    <w:rsid w:val="005142AB"/>
    <w:rsid w:val="005143AC"/>
    <w:rsid w:val="00515244"/>
    <w:rsid w:val="00515604"/>
    <w:rsid w:val="0051569D"/>
    <w:rsid w:val="00516974"/>
    <w:rsid w:val="00517890"/>
    <w:rsid w:val="00517F2A"/>
    <w:rsid w:val="005203A9"/>
    <w:rsid w:val="005204E0"/>
    <w:rsid w:val="0052087C"/>
    <w:rsid w:val="00521EA8"/>
    <w:rsid w:val="0052248A"/>
    <w:rsid w:val="00522945"/>
    <w:rsid w:val="00523438"/>
    <w:rsid w:val="00523963"/>
    <w:rsid w:val="00523B57"/>
    <w:rsid w:val="00524895"/>
    <w:rsid w:val="00525448"/>
    <w:rsid w:val="005254BA"/>
    <w:rsid w:val="00525D77"/>
    <w:rsid w:val="00525DA7"/>
    <w:rsid w:val="00526378"/>
    <w:rsid w:val="00526E98"/>
    <w:rsid w:val="00527553"/>
    <w:rsid w:val="00527617"/>
    <w:rsid w:val="0052792A"/>
    <w:rsid w:val="00527BE1"/>
    <w:rsid w:val="0053092B"/>
    <w:rsid w:val="00531C5A"/>
    <w:rsid w:val="0053257F"/>
    <w:rsid w:val="00532D41"/>
    <w:rsid w:val="00532EF9"/>
    <w:rsid w:val="005335FB"/>
    <w:rsid w:val="00533C73"/>
    <w:rsid w:val="00534156"/>
    <w:rsid w:val="00534531"/>
    <w:rsid w:val="0053517E"/>
    <w:rsid w:val="00535AAD"/>
    <w:rsid w:val="00535E43"/>
    <w:rsid w:val="00536D5B"/>
    <w:rsid w:val="0053732D"/>
    <w:rsid w:val="00537C13"/>
    <w:rsid w:val="00537C7B"/>
    <w:rsid w:val="00537D87"/>
    <w:rsid w:val="005404B9"/>
    <w:rsid w:val="005404C4"/>
    <w:rsid w:val="00540960"/>
    <w:rsid w:val="00541133"/>
    <w:rsid w:val="00541577"/>
    <w:rsid w:val="00541626"/>
    <w:rsid w:val="005432D7"/>
    <w:rsid w:val="00543B00"/>
    <w:rsid w:val="00543CCA"/>
    <w:rsid w:val="00544302"/>
    <w:rsid w:val="0054460F"/>
    <w:rsid w:val="0054473C"/>
    <w:rsid w:val="00544B3E"/>
    <w:rsid w:val="00544E40"/>
    <w:rsid w:val="0054530E"/>
    <w:rsid w:val="0054542E"/>
    <w:rsid w:val="00545D8A"/>
    <w:rsid w:val="005462E6"/>
    <w:rsid w:val="00546D4F"/>
    <w:rsid w:val="00546E3C"/>
    <w:rsid w:val="00546EB2"/>
    <w:rsid w:val="00547434"/>
    <w:rsid w:val="00547695"/>
    <w:rsid w:val="00547DF5"/>
    <w:rsid w:val="00547F40"/>
    <w:rsid w:val="0055037E"/>
    <w:rsid w:val="00551EFB"/>
    <w:rsid w:val="005522F1"/>
    <w:rsid w:val="0055251A"/>
    <w:rsid w:val="00552C04"/>
    <w:rsid w:val="00552C25"/>
    <w:rsid w:val="00552F05"/>
    <w:rsid w:val="00554256"/>
    <w:rsid w:val="00554411"/>
    <w:rsid w:val="00554860"/>
    <w:rsid w:val="005548A6"/>
    <w:rsid w:val="00555068"/>
    <w:rsid w:val="00555F34"/>
    <w:rsid w:val="00556948"/>
    <w:rsid w:val="00557D23"/>
    <w:rsid w:val="00557FC2"/>
    <w:rsid w:val="0056078D"/>
    <w:rsid w:val="005608F6"/>
    <w:rsid w:val="00560BD5"/>
    <w:rsid w:val="00560E15"/>
    <w:rsid w:val="0056209A"/>
    <w:rsid w:val="005624F2"/>
    <w:rsid w:val="005625D7"/>
    <w:rsid w:val="00562986"/>
    <w:rsid w:val="00562F78"/>
    <w:rsid w:val="005645DE"/>
    <w:rsid w:val="00565940"/>
    <w:rsid w:val="00565B18"/>
    <w:rsid w:val="00566225"/>
    <w:rsid w:val="005677D7"/>
    <w:rsid w:val="00567B39"/>
    <w:rsid w:val="00570945"/>
    <w:rsid w:val="00570C44"/>
    <w:rsid w:val="00570C8D"/>
    <w:rsid w:val="0057131E"/>
    <w:rsid w:val="00571E55"/>
    <w:rsid w:val="0057291D"/>
    <w:rsid w:val="00573B61"/>
    <w:rsid w:val="00573C9E"/>
    <w:rsid w:val="0057428A"/>
    <w:rsid w:val="00574511"/>
    <w:rsid w:val="00574D20"/>
    <w:rsid w:val="00575FE0"/>
    <w:rsid w:val="00576B2A"/>
    <w:rsid w:val="005774F6"/>
    <w:rsid w:val="0058196B"/>
    <w:rsid w:val="00581B92"/>
    <w:rsid w:val="0058232D"/>
    <w:rsid w:val="005823FD"/>
    <w:rsid w:val="00583232"/>
    <w:rsid w:val="00583762"/>
    <w:rsid w:val="005838E5"/>
    <w:rsid w:val="0058425C"/>
    <w:rsid w:val="00585254"/>
    <w:rsid w:val="005858E6"/>
    <w:rsid w:val="005863EA"/>
    <w:rsid w:val="0058644F"/>
    <w:rsid w:val="005878D1"/>
    <w:rsid w:val="00590ED0"/>
    <w:rsid w:val="00591A68"/>
    <w:rsid w:val="005925F5"/>
    <w:rsid w:val="005926CF"/>
    <w:rsid w:val="00593C72"/>
    <w:rsid w:val="00594164"/>
    <w:rsid w:val="00595D5F"/>
    <w:rsid w:val="005A038C"/>
    <w:rsid w:val="005A0F8C"/>
    <w:rsid w:val="005A19E0"/>
    <w:rsid w:val="005A2332"/>
    <w:rsid w:val="005A2915"/>
    <w:rsid w:val="005A4B46"/>
    <w:rsid w:val="005A4BFE"/>
    <w:rsid w:val="005A4DC0"/>
    <w:rsid w:val="005A637D"/>
    <w:rsid w:val="005A6529"/>
    <w:rsid w:val="005A6C63"/>
    <w:rsid w:val="005A71C4"/>
    <w:rsid w:val="005A7B24"/>
    <w:rsid w:val="005A7C99"/>
    <w:rsid w:val="005B075C"/>
    <w:rsid w:val="005B0E7E"/>
    <w:rsid w:val="005B1738"/>
    <w:rsid w:val="005B1A82"/>
    <w:rsid w:val="005B3BFB"/>
    <w:rsid w:val="005B5064"/>
    <w:rsid w:val="005B5828"/>
    <w:rsid w:val="005B58AA"/>
    <w:rsid w:val="005B5A51"/>
    <w:rsid w:val="005B7DEE"/>
    <w:rsid w:val="005C0352"/>
    <w:rsid w:val="005C0C90"/>
    <w:rsid w:val="005C0EB0"/>
    <w:rsid w:val="005C1184"/>
    <w:rsid w:val="005C15A2"/>
    <w:rsid w:val="005C1A4A"/>
    <w:rsid w:val="005C2181"/>
    <w:rsid w:val="005C22D0"/>
    <w:rsid w:val="005C3665"/>
    <w:rsid w:val="005C3700"/>
    <w:rsid w:val="005C3705"/>
    <w:rsid w:val="005C383E"/>
    <w:rsid w:val="005C3C01"/>
    <w:rsid w:val="005C4322"/>
    <w:rsid w:val="005C48A1"/>
    <w:rsid w:val="005C4B28"/>
    <w:rsid w:val="005C6ECE"/>
    <w:rsid w:val="005C7A05"/>
    <w:rsid w:val="005C7B56"/>
    <w:rsid w:val="005D096A"/>
    <w:rsid w:val="005D0A50"/>
    <w:rsid w:val="005D1749"/>
    <w:rsid w:val="005D183B"/>
    <w:rsid w:val="005D1B0F"/>
    <w:rsid w:val="005D1C0E"/>
    <w:rsid w:val="005D215B"/>
    <w:rsid w:val="005D2904"/>
    <w:rsid w:val="005D37AA"/>
    <w:rsid w:val="005D418C"/>
    <w:rsid w:val="005D4EAF"/>
    <w:rsid w:val="005D5448"/>
    <w:rsid w:val="005D61E6"/>
    <w:rsid w:val="005D6A89"/>
    <w:rsid w:val="005D6D82"/>
    <w:rsid w:val="005E114D"/>
    <w:rsid w:val="005E1334"/>
    <w:rsid w:val="005E134F"/>
    <w:rsid w:val="005E153A"/>
    <w:rsid w:val="005E19F4"/>
    <w:rsid w:val="005E26D2"/>
    <w:rsid w:val="005E2A8E"/>
    <w:rsid w:val="005E2AD8"/>
    <w:rsid w:val="005E2B36"/>
    <w:rsid w:val="005E3B23"/>
    <w:rsid w:val="005E3C86"/>
    <w:rsid w:val="005E3EC9"/>
    <w:rsid w:val="005E3FC0"/>
    <w:rsid w:val="005E40F3"/>
    <w:rsid w:val="005E4290"/>
    <w:rsid w:val="005E5B2A"/>
    <w:rsid w:val="005E6789"/>
    <w:rsid w:val="005E6964"/>
    <w:rsid w:val="005E6C16"/>
    <w:rsid w:val="005F0007"/>
    <w:rsid w:val="005F00FC"/>
    <w:rsid w:val="005F06EF"/>
    <w:rsid w:val="005F10E0"/>
    <w:rsid w:val="005F2ACE"/>
    <w:rsid w:val="005F31B1"/>
    <w:rsid w:val="005F33B0"/>
    <w:rsid w:val="005F3418"/>
    <w:rsid w:val="005F3D78"/>
    <w:rsid w:val="005F3DD8"/>
    <w:rsid w:val="005F4E6D"/>
    <w:rsid w:val="005F6F11"/>
    <w:rsid w:val="005F6FB8"/>
    <w:rsid w:val="005F711A"/>
    <w:rsid w:val="005F7149"/>
    <w:rsid w:val="005F7244"/>
    <w:rsid w:val="0060004C"/>
    <w:rsid w:val="00600255"/>
    <w:rsid w:val="00600801"/>
    <w:rsid w:val="00600CEC"/>
    <w:rsid w:val="006018E5"/>
    <w:rsid w:val="00602191"/>
    <w:rsid w:val="006025C5"/>
    <w:rsid w:val="00602ADF"/>
    <w:rsid w:val="00602B94"/>
    <w:rsid w:val="0060340F"/>
    <w:rsid w:val="00603A4E"/>
    <w:rsid w:val="00603F4E"/>
    <w:rsid w:val="00604627"/>
    <w:rsid w:val="00605595"/>
    <w:rsid w:val="006056C6"/>
    <w:rsid w:val="00605E5D"/>
    <w:rsid w:val="00606077"/>
    <w:rsid w:val="006065BE"/>
    <w:rsid w:val="00607B1E"/>
    <w:rsid w:val="00607D35"/>
    <w:rsid w:val="00607DF4"/>
    <w:rsid w:val="00610E8F"/>
    <w:rsid w:val="00611BE6"/>
    <w:rsid w:val="00611CAB"/>
    <w:rsid w:val="0061258B"/>
    <w:rsid w:val="0061276F"/>
    <w:rsid w:val="00612E2B"/>
    <w:rsid w:val="006149F4"/>
    <w:rsid w:val="00616517"/>
    <w:rsid w:val="00616AFA"/>
    <w:rsid w:val="00616E90"/>
    <w:rsid w:val="0061716A"/>
    <w:rsid w:val="00617E24"/>
    <w:rsid w:val="00620A5B"/>
    <w:rsid w:val="006211A0"/>
    <w:rsid w:val="006212DD"/>
    <w:rsid w:val="00621404"/>
    <w:rsid w:val="006219EC"/>
    <w:rsid w:val="00621C37"/>
    <w:rsid w:val="00621D19"/>
    <w:rsid w:val="00621E68"/>
    <w:rsid w:val="00622A8C"/>
    <w:rsid w:val="00622AC6"/>
    <w:rsid w:val="006230CD"/>
    <w:rsid w:val="00623CF7"/>
    <w:rsid w:val="00623DBC"/>
    <w:rsid w:val="006268AE"/>
    <w:rsid w:val="006270DD"/>
    <w:rsid w:val="0062727C"/>
    <w:rsid w:val="00630493"/>
    <w:rsid w:val="00630753"/>
    <w:rsid w:val="00630F32"/>
    <w:rsid w:val="00632C71"/>
    <w:rsid w:val="0063307E"/>
    <w:rsid w:val="0063338E"/>
    <w:rsid w:val="006335E3"/>
    <w:rsid w:val="0063373C"/>
    <w:rsid w:val="00633F86"/>
    <w:rsid w:val="00634564"/>
    <w:rsid w:val="006349C8"/>
    <w:rsid w:val="00634C15"/>
    <w:rsid w:val="00634E94"/>
    <w:rsid w:val="00635419"/>
    <w:rsid w:val="00635EA5"/>
    <w:rsid w:val="00637E4F"/>
    <w:rsid w:val="00640526"/>
    <w:rsid w:val="006408A0"/>
    <w:rsid w:val="00640E7E"/>
    <w:rsid w:val="00640FBD"/>
    <w:rsid w:val="00641086"/>
    <w:rsid w:val="0064268F"/>
    <w:rsid w:val="00642EDA"/>
    <w:rsid w:val="0064310B"/>
    <w:rsid w:val="00644251"/>
    <w:rsid w:val="006453F7"/>
    <w:rsid w:val="00645BA0"/>
    <w:rsid w:val="00645ED3"/>
    <w:rsid w:val="00645F3C"/>
    <w:rsid w:val="00646C97"/>
    <w:rsid w:val="006472AF"/>
    <w:rsid w:val="00647D2D"/>
    <w:rsid w:val="00647EB6"/>
    <w:rsid w:val="006514F0"/>
    <w:rsid w:val="00652206"/>
    <w:rsid w:val="00652A3C"/>
    <w:rsid w:val="00652BEC"/>
    <w:rsid w:val="00652FDB"/>
    <w:rsid w:val="006539D5"/>
    <w:rsid w:val="00653F43"/>
    <w:rsid w:val="0065448C"/>
    <w:rsid w:val="00655DEB"/>
    <w:rsid w:val="00656149"/>
    <w:rsid w:val="00656DC1"/>
    <w:rsid w:val="006575E9"/>
    <w:rsid w:val="006577BD"/>
    <w:rsid w:val="006579D2"/>
    <w:rsid w:val="00660676"/>
    <w:rsid w:val="00660BDE"/>
    <w:rsid w:val="00660C85"/>
    <w:rsid w:val="0066157B"/>
    <w:rsid w:val="00661789"/>
    <w:rsid w:val="00661A8B"/>
    <w:rsid w:val="00662C7C"/>
    <w:rsid w:val="00662C7E"/>
    <w:rsid w:val="00662CF2"/>
    <w:rsid w:val="00663220"/>
    <w:rsid w:val="006648C2"/>
    <w:rsid w:val="00664BC8"/>
    <w:rsid w:val="0066523A"/>
    <w:rsid w:val="00665F8E"/>
    <w:rsid w:val="0066617F"/>
    <w:rsid w:val="00666714"/>
    <w:rsid w:val="00666896"/>
    <w:rsid w:val="00666909"/>
    <w:rsid w:val="00666C1B"/>
    <w:rsid w:val="0066751E"/>
    <w:rsid w:val="00667A48"/>
    <w:rsid w:val="00667FBE"/>
    <w:rsid w:val="0067036A"/>
    <w:rsid w:val="00670C17"/>
    <w:rsid w:val="00671013"/>
    <w:rsid w:val="0067111E"/>
    <w:rsid w:val="00671429"/>
    <w:rsid w:val="00671DF1"/>
    <w:rsid w:val="0067352E"/>
    <w:rsid w:val="00673810"/>
    <w:rsid w:val="00673836"/>
    <w:rsid w:val="0067398C"/>
    <w:rsid w:val="006745D2"/>
    <w:rsid w:val="00674971"/>
    <w:rsid w:val="00674A5A"/>
    <w:rsid w:val="006750A8"/>
    <w:rsid w:val="0067523E"/>
    <w:rsid w:val="00675908"/>
    <w:rsid w:val="006767CD"/>
    <w:rsid w:val="00676920"/>
    <w:rsid w:val="006803C0"/>
    <w:rsid w:val="00680DFF"/>
    <w:rsid w:val="00681870"/>
    <w:rsid w:val="006822ED"/>
    <w:rsid w:val="006849A9"/>
    <w:rsid w:val="00684C9A"/>
    <w:rsid w:val="00684D5C"/>
    <w:rsid w:val="00685576"/>
    <w:rsid w:val="00685D0D"/>
    <w:rsid w:val="00685EBE"/>
    <w:rsid w:val="00686C16"/>
    <w:rsid w:val="00686E38"/>
    <w:rsid w:val="0068703A"/>
    <w:rsid w:val="006874E1"/>
    <w:rsid w:val="0068754B"/>
    <w:rsid w:val="00687D36"/>
    <w:rsid w:val="00687E07"/>
    <w:rsid w:val="00690C45"/>
    <w:rsid w:val="00691681"/>
    <w:rsid w:val="006924F2"/>
    <w:rsid w:val="00692BA1"/>
    <w:rsid w:val="0069316C"/>
    <w:rsid w:val="0069345F"/>
    <w:rsid w:val="0069410D"/>
    <w:rsid w:val="0069414C"/>
    <w:rsid w:val="00695481"/>
    <w:rsid w:val="0069548C"/>
    <w:rsid w:val="00695553"/>
    <w:rsid w:val="00696321"/>
    <w:rsid w:val="0069665D"/>
    <w:rsid w:val="006A0206"/>
    <w:rsid w:val="006A0545"/>
    <w:rsid w:val="006A0B17"/>
    <w:rsid w:val="006A0CDC"/>
    <w:rsid w:val="006A11C9"/>
    <w:rsid w:val="006A188E"/>
    <w:rsid w:val="006A1A78"/>
    <w:rsid w:val="006A2753"/>
    <w:rsid w:val="006A2FCB"/>
    <w:rsid w:val="006A35A3"/>
    <w:rsid w:val="006A37FB"/>
    <w:rsid w:val="006A4870"/>
    <w:rsid w:val="006A49C1"/>
    <w:rsid w:val="006A4C93"/>
    <w:rsid w:val="006A5B7F"/>
    <w:rsid w:val="006A63BF"/>
    <w:rsid w:val="006A67EF"/>
    <w:rsid w:val="006A6C35"/>
    <w:rsid w:val="006A7264"/>
    <w:rsid w:val="006A757D"/>
    <w:rsid w:val="006A7F82"/>
    <w:rsid w:val="006B0789"/>
    <w:rsid w:val="006B0BED"/>
    <w:rsid w:val="006B0DA5"/>
    <w:rsid w:val="006B16BD"/>
    <w:rsid w:val="006B1AEA"/>
    <w:rsid w:val="006B1E9C"/>
    <w:rsid w:val="006B2754"/>
    <w:rsid w:val="006B31B6"/>
    <w:rsid w:val="006B3CFC"/>
    <w:rsid w:val="006B4756"/>
    <w:rsid w:val="006B536E"/>
    <w:rsid w:val="006B5550"/>
    <w:rsid w:val="006B6420"/>
    <w:rsid w:val="006B6C65"/>
    <w:rsid w:val="006B6D7B"/>
    <w:rsid w:val="006B6E9A"/>
    <w:rsid w:val="006B7415"/>
    <w:rsid w:val="006B7500"/>
    <w:rsid w:val="006B7907"/>
    <w:rsid w:val="006B7A47"/>
    <w:rsid w:val="006B7C0F"/>
    <w:rsid w:val="006B7E8E"/>
    <w:rsid w:val="006C0055"/>
    <w:rsid w:val="006C0A35"/>
    <w:rsid w:val="006C152F"/>
    <w:rsid w:val="006C2849"/>
    <w:rsid w:val="006C2CBB"/>
    <w:rsid w:val="006C50E8"/>
    <w:rsid w:val="006C5549"/>
    <w:rsid w:val="006C5796"/>
    <w:rsid w:val="006C622C"/>
    <w:rsid w:val="006C647F"/>
    <w:rsid w:val="006C6750"/>
    <w:rsid w:val="006C7128"/>
    <w:rsid w:val="006C7181"/>
    <w:rsid w:val="006C752F"/>
    <w:rsid w:val="006C77F8"/>
    <w:rsid w:val="006C7F10"/>
    <w:rsid w:val="006D034F"/>
    <w:rsid w:val="006D08E7"/>
    <w:rsid w:val="006D1760"/>
    <w:rsid w:val="006D1BDC"/>
    <w:rsid w:val="006D3297"/>
    <w:rsid w:val="006D388F"/>
    <w:rsid w:val="006D3E25"/>
    <w:rsid w:val="006D47F8"/>
    <w:rsid w:val="006D4830"/>
    <w:rsid w:val="006D4A94"/>
    <w:rsid w:val="006D51FA"/>
    <w:rsid w:val="006D53E8"/>
    <w:rsid w:val="006D54F5"/>
    <w:rsid w:val="006D559E"/>
    <w:rsid w:val="006D5FE4"/>
    <w:rsid w:val="006D6133"/>
    <w:rsid w:val="006E05DF"/>
    <w:rsid w:val="006E1B1E"/>
    <w:rsid w:val="006E1BBA"/>
    <w:rsid w:val="006E3A16"/>
    <w:rsid w:val="006E4673"/>
    <w:rsid w:val="006E4717"/>
    <w:rsid w:val="006E4FF5"/>
    <w:rsid w:val="006E5435"/>
    <w:rsid w:val="006E6116"/>
    <w:rsid w:val="006E617B"/>
    <w:rsid w:val="006E75C7"/>
    <w:rsid w:val="006E7B08"/>
    <w:rsid w:val="006E7F19"/>
    <w:rsid w:val="006E7F9F"/>
    <w:rsid w:val="006F1CB0"/>
    <w:rsid w:val="006F2148"/>
    <w:rsid w:val="006F2741"/>
    <w:rsid w:val="006F29F8"/>
    <w:rsid w:val="006F3FF5"/>
    <w:rsid w:val="006F46E7"/>
    <w:rsid w:val="006F4DFF"/>
    <w:rsid w:val="006F581C"/>
    <w:rsid w:val="006F6FB0"/>
    <w:rsid w:val="006F730F"/>
    <w:rsid w:val="006F787A"/>
    <w:rsid w:val="006F7A77"/>
    <w:rsid w:val="00701082"/>
    <w:rsid w:val="00701399"/>
    <w:rsid w:val="00701A31"/>
    <w:rsid w:val="00701E53"/>
    <w:rsid w:val="00701EEF"/>
    <w:rsid w:val="00702AC9"/>
    <w:rsid w:val="007032EF"/>
    <w:rsid w:val="007033AE"/>
    <w:rsid w:val="00703C22"/>
    <w:rsid w:val="0070482D"/>
    <w:rsid w:val="00704B56"/>
    <w:rsid w:val="007059E6"/>
    <w:rsid w:val="00705DD7"/>
    <w:rsid w:val="00706449"/>
    <w:rsid w:val="00706767"/>
    <w:rsid w:val="007104D1"/>
    <w:rsid w:val="00712AEA"/>
    <w:rsid w:val="007131F9"/>
    <w:rsid w:val="0071334D"/>
    <w:rsid w:val="0071356B"/>
    <w:rsid w:val="0071391C"/>
    <w:rsid w:val="00714841"/>
    <w:rsid w:val="00716430"/>
    <w:rsid w:val="00716C2B"/>
    <w:rsid w:val="00716CE4"/>
    <w:rsid w:val="00720461"/>
    <w:rsid w:val="007205D9"/>
    <w:rsid w:val="00720AEA"/>
    <w:rsid w:val="00720BFD"/>
    <w:rsid w:val="00721C08"/>
    <w:rsid w:val="00722143"/>
    <w:rsid w:val="00722555"/>
    <w:rsid w:val="00723782"/>
    <w:rsid w:val="007237C4"/>
    <w:rsid w:val="00723D97"/>
    <w:rsid w:val="00723E93"/>
    <w:rsid w:val="0072450A"/>
    <w:rsid w:val="007245F4"/>
    <w:rsid w:val="00724CCA"/>
    <w:rsid w:val="00726658"/>
    <w:rsid w:val="00726E55"/>
    <w:rsid w:val="00726EC9"/>
    <w:rsid w:val="00726F64"/>
    <w:rsid w:val="0072773D"/>
    <w:rsid w:val="00727D37"/>
    <w:rsid w:val="00727D3D"/>
    <w:rsid w:val="0073042E"/>
    <w:rsid w:val="007306AE"/>
    <w:rsid w:val="007307E3"/>
    <w:rsid w:val="007314F3"/>
    <w:rsid w:val="00731528"/>
    <w:rsid w:val="0073153F"/>
    <w:rsid w:val="0073178B"/>
    <w:rsid w:val="00731929"/>
    <w:rsid w:val="00731FBC"/>
    <w:rsid w:val="00732CDA"/>
    <w:rsid w:val="00732F3A"/>
    <w:rsid w:val="00733156"/>
    <w:rsid w:val="00733EE5"/>
    <w:rsid w:val="0073639E"/>
    <w:rsid w:val="007369DA"/>
    <w:rsid w:val="007371CD"/>
    <w:rsid w:val="007375DA"/>
    <w:rsid w:val="00737F1B"/>
    <w:rsid w:val="0074096C"/>
    <w:rsid w:val="007415B0"/>
    <w:rsid w:val="007416AF"/>
    <w:rsid w:val="007416B2"/>
    <w:rsid w:val="00741842"/>
    <w:rsid w:val="00741B72"/>
    <w:rsid w:val="00741CDA"/>
    <w:rsid w:val="00742049"/>
    <w:rsid w:val="007435CA"/>
    <w:rsid w:val="00744E89"/>
    <w:rsid w:val="00746A81"/>
    <w:rsid w:val="007470FD"/>
    <w:rsid w:val="00747CD1"/>
    <w:rsid w:val="00747D04"/>
    <w:rsid w:val="00747F9D"/>
    <w:rsid w:val="0075020A"/>
    <w:rsid w:val="0075180E"/>
    <w:rsid w:val="007519C2"/>
    <w:rsid w:val="00751B35"/>
    <w:rsid w:val="00751D2A"/>
    <w:rsid w:val="00752182"/>
    <w:rsid w:val="00752731"/>
    <w:rsid w:val="00753584"/>
    <w:rsid w:val="00754755"/>
    <w:rsid w:val="00754839"/>
    <w:rsid w:val="00754975"/>
    <w:rsid w:val="007555D1"/>
    <w:rsid w:val="00755FBA"/>
    <w:rsid w:val="00756C1E"/>
    <w:rsid w:val="00757014"/>
    <w:rsid w:val="00757488"/>
    <w:rsid w:val="00757991"/>
    <w:rsid w:val="00757FE6"/>
    <w:rsid w:val="00760925"/>
    <w:rsid w:val="00764AD2"/>
    <w:rsid w:val="00764B99"/>
    <w:rsid w:val="00764FC3"/>
    <w:rsid w:val="00765E9C"/>
    <w:rsid w:val="00766102"/>
    <w:rsid w:val="00766437"/>
    <w:rsid w:val="00766A32"/>
    <w:rsid w:val="00766AF0"/>
    <w:rsid w:val="00766F58"/>
    <w:rsid w:val="0076727A"/>
    <w:rsid w:val="007673CF"/>
    <w:rsid w:val="00767BE2"/>
    <w:rsid w:val="00767C6A"/>
    <w:rsid w:val="00767FE3"/>
    <w:rsid w:val="0077108A"/>
    <w:rsid w:val="00771D28"/>
    <w:rsid w:val="00772209"/>
    <w:rsid w:val="007724E2"/>
    <w:rsid w:val="00773FE6"/>
    <w:rsid w:val="00774057"/>
    <w:rsid w:val="00774869"/>
    <w:rsid w:val="00775875"/>
    <w:rsid w:val="00775B48"/>
    <w:rsid w:val="0077607B"/>
    <w:rsid w:val="007763BE"/>
    <w:rsid w:val="007764C6"/>
    <w:rsid w:val="00776755"/>
    <w:rsid w:val="00780A9E"/>
    <w:rsid w:val="00780E09"/>
    <w:rsid w:val="007810E0"/>
    <w:rsid w:val="00782D9B"/>
    <w:rsid w:val="00783057"/>
    <w:rsid w:val="00783BFC"/>
    <w:rsid w:val="00784036"/>
    <w:rsid w:val="00784104"/>
    <w:rsid w:val="007843D1"/>
    <w:rsid w:val="00784E7F"/>
    <w:rsid w:val="007853D2"/>
    <w:rsid w:val="007862B8"/>
    <w:rsid w:val="00786F1C"/>
    <w:rsid w:val="00787B54"/>
    <w:rsid w:val="00787D97"/>
    <w:rsid w:val="00790AE4"/>
    <w:rsid w:val="007910A2"/>
    <w:rsid w:val="007917CC"/>
    <w:rsid w:val="007925AB"/>
    <w:rsid w:val="00792E06"/>
    <w:rsid w:val="007930DF"/>
    <w:rsid w:val="00793D62"/>
    <w:rsid w:val="007949FB"/>
    <w:rsid w:val="0079546A"/>
    <w:rsid w:val="00795532"/>
    <w:rsid w:val="00795C9B"/>
    <w:rsid w:val="00795F95"/>
    <w:rsid w:val="0079603B"/>
    <w:rsid w:val="007962B3"/>
    <w:rsid w:val="00797104"/>
    <w:rsid w:val="007974A7"/>
    <w:rsid w:val="0079751C"/>
    <w:rsid w:val="007976AD"/>
    <w:rsid w:val="007A1B5D"/>
    <w:rsid w:val="007A267D"/>
    <w:rsid w:val="007A2CF0"/>
    <w:rsid w:val="007A3AB5"/>
    <w:rsid w:val="007A3DF7"/>
    <w:rsid w:val="007A4BB4"/>
    <w:rsid w:val="007A5283"/>
    <w:rsid w:val="007A5437"/>
    <w:rsid w:val="007A56E8"/>
    <w:rsid w:val="007A63E3"/>
    <w:rsid w:val="007A6651"/>
    <w:rsid w:val="007A6978"/>
    <w:rsid w:val="007A6A1D"/>
    <w:rsid w:val="007A735B"/>
    <w:rsid w:val="007A7E42"/>
    <w:rsid w:val="007B072E"/>
    <w:rsid w:val="007B19D9"/>
    <w:rsid w:val="007B1A5A"/>
    <w:rsid w:val="007B1F63"/>
    <w:rsid w:val="007B231C"/>
    <w:rsid w:val="007B2B00"/>
    <w:rsid w:val="007B3576"/>
    <w:rsid w:val="007B365D"/>
    <w:rsid w:val="007B3995"/>
    <w:rsid w:val="007B3AA4"/>
    <w:rsid w:val="007B454F"/>
    <w:rsid w:val="007B482E"/>
    <w:rsid w:val="007B52C6"/>
    <w:rsid w:val="007B5618"/>
    <w:rsid w:val="007B5DB1"/>
    <w:rsid w:val="007B66A5"/>
    <w:rsid w:val="007B6945"/>
    <w:rsid w:val="007C1507"/>
    <w:rsid w:val="007C288D"/>
    <w:rsid w:val="007C28BD"/>
    <w:rsid w:val="007C290A"/>
    <w:rsid w:val="007C29AB"/>
    <w:rsid w:val="007C3317"/>
    <w:rsid w:val="007C34C7"/>
    <w:rsid w:val="007C4022"/>
    <w:rsid w:val="007C4B7C"/>
    <w:rsid w:val="007C5908"/>
    <w:rsid w:val="007C5EB7"/>
    <w:rsid w:val="007C669E"/>
    <w:rsid w:val="007C689D"/>
    <w:rsid w:val="007C6CAC"/>
    <w:rsid w:val="007C76BD"/>
    <w:rsid w:val="007C772C"/>
    <w:rsid w:val="007D07E8"/>
    <w:rsid w:val="007D0A80"/>
    <w:rsid w:val="007D1226"/>
    <w:rsid w:val="007D1312"/>
    <w:rsid w:val="007D1B7E"/>
    <w:rsid w:val="007D2645"/>
    <w:rsid w:val="007D3BA5"/>
    <w:rsid w:val="007D53E9"/>
    <w:rsid w:val="007D55E5"/>
    <w:rsid w:val="007D5682"/>
    <w:rsid w:val="007D5736"/>
    <w:rsid w:val="007D60F5"/>
    <w:rsid w:val="007D6AB1"/>
    <w:rsid w:val="007D76EA"/>
    <w:rsid w:val="007E005C"/>
    <w:rsid w:val="007E0174"/>
    <w:rsid w:val="007E0F47"/>
    <w:rsid w:val="007E14B3"/>
    <w:rsid w:val="007E226C"/>
    <w:rsid w:val="007E26E5"/>
    <w:rsid w:val="007E2B6E"/>
    <w:rsid w:val="007E32B1"/>
    <w:rsid w:val="007E40F0"/>
    <w:rsid w:val="007E44A5"/>
    <w:rsid w:val="007E4703"/>
    <w:rsid w:val="007E70E7"/>
    <w:rsid w:val="007E7201"/>
    <w:rsid w:val="007F0FBB"/>
    <w:rsid w:val="007F236B"/>
    <w:rsid w:val="007F28EA"/>
    <w:rsid w:val="007F2AD3"/>
    <w:rsid w:val="007F2B6E"/>
    <w:rsid w:val="007F2E2F"/>
    <w:rsid w:val="007F36D1"/>
    <w:rsid w:val="007F3A38"/>
    <w:rsid w:val="007F3C3C"/>
    <w:rsid w:val="007F437F"/>
    <w:rsid w:val="007F56A5"/>
    <w:rsid w:val="007F5C3F"/>
    <w:rsid w:val="007F5C5A"/>
    <w:rsid w:val="007F6286"/>
    <w:rsid w:val="007F6332"/>
    <w:rsid w:val="007F7C71"/>
    <w:rsid w:val="00801055"/>
    <w:rsid w:val="00801902"/>
    <w:rsid w:val="0080248E"/>
    <w:rsid w:val="00802C03"/>
    <w:rsid w:val="008035D7"/>
    <w:rsid w:val="008046A6"/>
    <w:rsid w:val="00806749"/>
    <w:rsid w:val="0080758E"/>
    <w:rsid w:val="00810753"/>
    <w:rsid w:val="00810B1B"/>
    <w:rsid w:val="00810F75"/>
    <w:rsid w:val="00811AC2"/>
    <w:rsid w:val="00811AD7"/>
    <w:rsid w:val="00812023"/>
    <w:rsid w:val="008126CF"/>
    <w:rsid w:val="00812812"/>
    <w:rsid w:val="008135C2"/>
    <w:rsid w:val="00813B56"/>
    <w:rsid w:val="008149AE"/>
    <w:rsid w:val="00814A4B"/>
    <w:rsid w:val="0081508C"/>
    <w:rsid w:val="00815226"/>
    <w:rsid w:val="00815CA9"/>
    <w:rsid w:val="008165E1"/>
    <w:rsid w:val="00816DB7"/>
    <w:rsid w:val="00816E5E"/>
    <w:rsid w:val="00816F7C"/>
    <w:rsid w:val="00817EA0"/>
    <w:rsid w:val="008205A7"/>
    <w:rsid w:val="008207D9"/>
    <w:rsid w:val="00820ABC"/>
    <w:rsid w:val="00822EBD"/>
    <w:rsid w:val="008236BD"/>
    <w:rsid w:val="00823819"/>
    <w:rsid w:val="00823E60"/>
    <w:rsid w:val="00823E70"/>
    <w:rsid w:val="00824A0D"/>
    <w:rsid w:val="008250BA"/>
    <w:rsid w:val="00825B18"/>
    <w:rsid w:val="00826792"/>
    <w:rsid w:val="00826A7C"/>
    <w:rsid w:val="00826C8A"/>
    <w:rsid w:val="00826E2F"/>
    <w:rsid w:val="00827228"/>
    <w:rsid w:val="008278AC"/>
    <w:rsid w:val="00827919"/>
    <w:rsid w:val="0083034C"/>
    <w:rsid w:val="00830FED"/>
    <w:rsid w:val="008312B4"/>
    <w:rsid w:val="0083133C"/>
    <w:rsid w:val="00831557"/>
    <w:rsid w:val="0083176A"/>
    <w:rsid w:val="00831912"/>
    <w:rsid w:val="00831CF2"/>
    <w:rsid w:val="00831DFC"/>
    <w:rsid w:val="00832F23"/>
    <w:rsid w:val="00833399"/>
    <w:rsid w:val="00833F00"/>
    <w:rsid w:val="00834091"/>
    <w:rsid w:val="00834190"/>
    <w:rsid w:val="008341C0"/>
    <w:rsid w:val="00834AE4"/>
    <w:rsid w:val="00834D2B"/>
    <w:rsid w:val="008352F2"/>
    <w:rsid w:val="00835756"/>
    <w:rsid w:val="0083780D"/>
    <w:rsid w:val="00837CC2"/>
    <w:rsid w:val="00840BA2"/>
    <w:rsid w:val="00840CB4"/>
    <w:rsid w:val="00840E43"/>
    <w:rsid w:val="008414A2"/>
    <w:rsid w:val="00841544"/>
    <w:rsid w:val="008420F1"/>
    <w:rsid w:val="00842321"/>
    <w:rsid w:val="00842527"/>
    <w:rsid w:val="00843351"/>
    <w:rsid w:val="00843642"/>
    <w:rsid w:val="00844348"/>
    <w:rsid w:val="008444A9"/>
    <w:rsid w:val="00844B2C"/>
    <w:rsid w:val="00844F7D"/>
    <w:rsid w:val="0084516A"/>
    <w:rsid w:val="0084637C"/>
    <w:rsid w:val="008477D6"/>
    <w:rsid w:val="00850044"/>
    <w:rsid w:val="00850494"/>
    <w:rsid w:val="00850843"/>
    <w:rsid w:val="008509D3"/>
    <w:rsid w:val="00850A6A"/>
    <w:rsid w:val="0085124F"/>
    <w:rsid w:val="008515B2"/>
    <w:rsid w:val="0085164A"/>
    <w:rsid w:val="008530F8"/>
    <w:rsid w:val="00853EB6"/>
    <w:rsid w:val="00853F4B"/>
    <w:rsid w:val="0085501D"/>
    <w:rsid w:val="0085611D"/>
    <w:rsid w:val="008563EF"/>
    <w:rsid w:val="008564FF"/>
    <w:rsid w:val="008568FB"/>
    <w:rsid w:val="00856DEF"/>
    <w:rsid w:val="00857AB2"/>
    <w:rsid w:val="00860E85"/>
    <w:rsid w:val="00863660"/>
    <w:rsid w:val="00863F92"/>
    <w:rsid w:val="008644B1"/>
    <w:rsid w:val="008652EF"/>
    <w:rsid w:val="00866348"/>
    <w:rsid w:val="008674C8"/>
    <w:rsid w:val="00867966"/>
    <w:rsid w:val="00870322"/>
    <w:rsid w:val="00870723"/>
    <w:rsid w:val="008707E8"/>
    <w:rsid w:val="00870BC0"/>
    <w:rsid w:val="00871217"/>
    <w:rsid w:val="00871E34"/>
    <w:rsid w:val="00872F89"/>
    <w:rsid w:val="00873762"/>
    <w:rsid w:val="00874395"/>
    <w:rsid w:val="008747FC"/>
    <w:rsid w:val="00874D84"/>
    <w:rsid w:val="00876493"/>
    <w:rsid w:val="008767DA"/>
    <w:rsid w:val="00876A20"/>
    <w:rsid w:val="00876CF9"/>
    <w:rsid w:val="00877CFF"/>
    <w:rsid w:val="008801CD"/>
    <w:rsid w:val="008802A6"/>
    <w:rsid w:val="00880853"/>
    <w:rsid w:val="00881D95"/>
    <w:rsid w:val="00882615"/>
    <w:rsid w:val="00883D7D"/>
    <w:rsid w:val="008845C5"/>
    <w:rsid w:val="00885A42"/>
    <w:rsid w:val="00885B21"/>
    <w:rsid w:val="00885EDA"/>
    <w:rsid w:val="008860B0"/>
    <w:rsid w:val="008864B2"/>
    <w:rsid w:val="008864F0"/>
    <w:rsid w:val="00886B27"/>
    <w:rsid w:val="00887ABF"/>
    <w:rsid w:val="00890017"/>
    <w:rsid w:val="00890837"/>
    <w:rsid w:val="00890FE6"/>
    <w:rsid w:val="0089255F"/>
    <w:rsid w:val="00892AC6"/>
    <w:rsid w:val="00893142"/>
    <w:rsid w:val="00894886"/>
    <w:rsid w:val="00894893"/>
    <w:rsid w:val="00894E62"/>
    <w:rsid w:val="008951C2"/>
    <w:rsid w:val="008951D4"/>
    <w:rsid w:val="00895B1C"/>
    <w:rsid w:val="00895D4C"/>
    <w:rsid w:val="00896089"/>
    <w:rsid w:val="00896D71"/>
    <w:rsid w:val="00896E6C"/>
    <w:rsid w:val="008976A4"/>
    <w:rsid w:val="008979AE"/>
    <w:rsid w:val="00897A3B"/>
    <w:rsid w:val="008A0062"/>
    <w:rsid w:val="008A04C1"/>
    <w:rsid w:val="008A072A"/>
    <w:rsid w:val="008A09BC"/>
    <w:rsid w:val="008A1118"/>
    <w:rsid w:val="008A1AFF"/>
    <w:rsid w:val="008A22A6"/>
    <w:rsid w:val="008A36E3"/>
    <w:rsid w:val="008A3865"/>
    <w:rsid w:val="008A443E"/>
    <w:rsid w:val="008A49E0"/>
    <w:rsid w:val="008A4A83"/>
    <w:rsid w:val="008A4B94"/>
    <w:rsid w:val="008A53B3"/>
    <w:rsid w:val="008A56E3"/>
    <w:rsid w:val="008A5E63"/>
    <w:rsid w:val="008A6110"/>
    <w:rsid w:val="008A626B"/>
    <w:rsid w:val="008A6C0A"/>
    <w:rsid w:val="008A7345"/>
    <w:rsid w:val="008A738E"/>
    <w:rsid w:val="008A7972"/>
    <w:rsid w:val="008A7C69"/>
    <w:rsid w:val="008A7D4B"/>
    <w:rsid w:val="008B0206"/>
    <w:rsid w:val="008B0694"/>
    <w:rsid w:val="008B0851"/>
    <w:rsid w:val="008B0DD0"/>
    <w:rsid w:val="008B2287"/>
    <w:rsid w:val="008B31ED"/>
    <w:rsid w:val="008B3261"/>
    <w:rsid w:val="008B36A4"/>
    <w:rsid w:val="008B429A"/>
    <w:rsid w:val="008B491D"/>
    <w:rsid w:val="008B4B78"/>
    <w:rsid w:val="008B5C6A"/>
    <w:rsid w:val="008B60B0"/>
    <w:rsid w:val="008B77F4"/>
    <w:rsid w:val="008B7972"/>
    <w:rsid w:val="008B7B68"/>
    <w:rsid w:val="008B7E4D"/>
    <w:rsid w:val="008B7EAC"/>
    <w:rsid w:val="008C0BFC"/>
    <w:rsid w:val="008C1682"/>
    <w:rsid w:val="008C1AD0"/>
    <w:rsid w:val="008C1E87"/>
    <w:rsid w:val="008C24C2"/>
    <w:rsid w:val="008C26BD"/>
    <w:rsid w:val="008C2A5B"/>
    <w:rsid w:val="008C2EDB"/>
    <w:rsid w:val="008C378A"/>
    <w:rsid w:val="008C42EC"/>
    <w:rsid w:val="008C4647"/>
    <w:rsid w:val="008C51FB"/>
    <w:rsid w:val="008C5213"/>
    <w:rsid w:val="008C5B9A"/>
    <w:rsid w:val="008C60E9"/>
    <w:rsid w:val="008C62A3"/>
    <w:rsid w:val="008C6982"/>
    <w:rsid w:val="008C759D"/>
    <w:rsid w:val="008C7BCF"/>
    <w:rsid w:val="008D0297"/>
    <w:rsid w:val="008D0540"/>
    <w:rsid w:val="008D0EF4"/>
    <w:rsid w:val="008D212E"/>
    <w:rsid w:val="008D27A1"/>
    <w:rsid w:val="008D2B52"/>
    <w:rsid w:val="008D3744"/>
    <w:rsid w:val="008D3829"/>
    <w:rsid w:val="008D5580"/>
    <w:rsid w:val="008D6CBB"/>
    <w:rsid w:val="008D6F31"/>
    <w:rsid w:val="008D7269"/>
    <w:rsid w:val="008D759B"/>
    <w:rsid w:val="008E074D"/>
    <w:rsid w:val="008E07A2"/>
    <w:rsid w:val="008E0981"/>
    <w:rsid w:val="008E1776"/>
    <w:rsid w:val="008E1BAE"/>
    <w:rsid w:val="008E24D8"/>
    <w:rsid w:val="008E2650"/>
    <w:rsid w:val="008E3681"/>
    <w:rsid w:val="008E3B01"/>
    <w:rsid w:val="008E3C06"/>
    <w:rsid w:val="008E3CA1"/>
    <w:rsid w:val="008E4B39"/>
    <w:rsid w:val="008E5D2E"/>
    <w:rsid w:val="008E6493"/>
    <w:rsid w:val="008E6AB5"/>
    <w:rsid w:val="008F0CA5"/>
    <w:rsid w:val="008F0D02"/>
    <w:rsid w:val="008F1017"/>
    <w:rsid w:val="008F11EC"/>
    <w:rsid w:val="008F1D45"/>
    <w:rsid w:val="008F23AF"/>
    <w:rsid w:val="008F26B5"/>
    <w:rsid w:val="008F3563"/>
    <w:rsid w:val="008F434B"/>
    <w:rsid w:val="008F4527"/>
    <w:rsid w:val="008F4790"/>
    <w:rsid w:val="008F4920"/>
    <w:rsid w:val="008F5883"/>
    <w:rsid w:val="008F5F2B"/>
    <w:rsid w:val="008F65EF"/>
    <w:rsid w:val="008F68E0"/>
    <w:rsid w:val="008F77D2"/>
    <w:rsid w:val="008F7EF8"/>
    <w:rsid w:val="0090046A"/>
    <w:rsid w:val="00900834"/>
    <w:rsid w:val="0090095C"/>
    <w:rsid w:val="00900F30"/>
    <w:rsid w:val="00902DB2"/>
    <w:rsid w:val="00903123"/>
    <w:rsid w:val="00904AEB"/>
    <w:rsid w:val="00904E0F"/>
    <w:rsid w:val="0090509E"/>
    <w:rsid w:val="009057AD"/>
    <w:rsid w:val="009076C3"/>
    <w:rsid w:val="0090773A"/>
    <w:rsid w:val="00907DA7"/>
    <w:rsid w:val="00910402"/>
    <w:rsid w:val="00910725"/>
    <w:rsid w:val="009109E3"/>
    <w:rsid w:val="009116C4"/>
    <w:rsid w:val="009118C2"/>
    <w:rsid w:val="00912BF4"/>
    <w:rsid w:val="0091320F"/>
    <w:rsid w:val="00913244"/>
    <w:rsid w:val="009154AB"/>
    <w:rsid w:val="009162D2"/>
    <w:rsid w:val="00917482"/>
    <w:rsid w:val="00917D56"/>
    <w:rsid w:val="00920E8C"/>
    <w:rsid w:val="00921003"/>
    <w:rsid w:val="00921617"/>
    <w:rsid w:val="00922BE3"/>
    <w:rsid w:val="00923977"/>
    <w:rsid w:val="00923CE5"/>
    <w:rsid w:val="00923D1D"/>
    <w:rsid w:val="00924128"/>
    <w:rsid w:val="0092507D"/>
    <w:rsid w:val="0092513B"/>
    <w:rsid w:val="009258D5"/>
    <w:rsid w:val="00925952"/>
    <w:rsid w:val="009270F9"/>
    <w:rsid w:val="009276CB"/>
    <w:rsid w:val="00927C1B"/>
    <w:rsid w:val="00930414"/>
    <w:rsid w:val="009308BA"/>
    <w:rsid w:val="00930ED2"/>
    <w:rsid w:val="009324EC"/>
    <w:rsid w:val="00932DC6"/>
    <w:rsid w:val="00932F82"/>
    <w:rsid w:val="00933C09"/>
    <w:rsid w:val="00933F8A"/>
    <w:rsid w:val="0093451C"/>
    <w:rsid w:val="009348D8"/>
    <w:rsid w:val="009349AE"/>
    <w:rsid w:val="00934ACC"/>
    <w:rsid w:val="00934D06"/>
    <w:rsid w:val="009354EF"/>
    <w:rsid w:val="00935EF2"/>
    <w:rsid w:val="00936602"/>
    <w:rsid w:val="00937A70"/>
    <w:rsid w:val="00937D89"/>
    <w:rsid w:val="00940C7F"/>
    <w:rsid w:val="00941E75"/>
    <w:rsid w:val="00942185"/>
    <w:rsid w:val="00942335"/>
    <w:rsid w:val="009423B9"/>
    <w:rsid w:val="00942B18"/>
    <w:rsid w:val="00943379"/>
    <w:rsid w:val="0094402D"/>
    <w:rsid w:val="00944D1C"/>
    <w:rsid w:val="00944D2D"/>
    <w:rsid w:val="009458DC"/>
    <w:rsid w:val="0094593B"/>
    <w:rsid w:val="00946470"/>
    <w:rsid w:val="00947227"/>
    <w:rsid w:val="009507D2"/>
    <w:rsid w:val="00950D3C"/>
    <w:rsid w:val="0095302E"/>
    <w:rsid w:val="00953527"/>
    <w:rsid w:val="00953E4E"/>
    <w:rsid w:val="00955D51"/>
    <w:rsid w:val="0095601E"/>
    <w:rsid w:val="00957350"/>
    <w:rsid w:val="00957F95"/>
    <w:rsid w:val="009608BA"/>
    <w:rsid w:val="00960BCD"/>
    <w:rsid w:val="00960F9C"/>
    <w:rsid w:val="009618DD"/>
    <w:rsid w:val="00963565"/>
    <w:rsid w:val="009638BE"/>
    <w:rsid w:val="00963D72"/>
    <w:rsid w:val="00963EDA"/>
    <w:rsid w:val="00963EE5"/>
    <w:rsid w:val="00964F8D"/>
    <w:rsid w:val="009706E8"/>
    <w:rsid w:val="009708A0"/>
    <w:rsid w:val="00971015"/>
    <w:rsid w:val="0097104B"/>
    <w:rsid w:val="009711CA"/>
    <w:rsid w:val="0097134B"/>
    <w:rsid w:val="009716BB"/>
    <w:rsid w:val="009717F1"/>
    <w:rsid w:val="00971E96"/>
    <w:rsid w:val="0097241D"/>
    <w:rsid w:val="00972C3A"/>
    <w:rsid w:val="0097304F"/>
    <w:rsid w:val="009736E3"/>
    <w:rsid w:val="00973BF6"/>
    <w:rsid w:val="00974DE0"/>
    <w:rsid w:val="00974EFD"/>
    <w:rsid w:val="0097586C"/>
    <w:rsid w:val="00975BDB"/>
    <w:rsid w:val="0097626D"/>
    <w:rsid w:val="009764EE"/>
    <w:rsid w:val="00976DD1"/>
    <w:rsid w:val="00980045"/>
    <w:rsid w:val="00980398"/>
    <w:rsid w:val="00980776"/>
    <w:rsid w:val="0098091A"/>
    <w:rsid w:val="00980E52"/>
    <w:rsid w:val="0098178D"/>
    <w:rsid w:val="009822F0"/>
    <w:rsid w:val="00982413"/>
    <w:rsid w:val="00982B9F"/>
    <w:rsid w:val="00983A43"/>
    <w:rsid w:val="00983C28"/>
    <w:rsid w:val="009855FA"/>
    <w:rsid w:val="00985E0B"/>
    <w:rsid w:val="00986034"/>
    <w:rsid w:val="009862C8"/>
    <w:rsid w:val="00986527"/>
    <w:rsid w:val="00986AD4"/>
    <w:rsid w:val="00987123"/>
    <w:rsid w:val="0098738E"/>
    <w:rsid w:val="00987C25"/>
    <w:rsid w:val="0099008D"/>
    <w:rsid w:val="009904B0"/>
    <w:rsid w:val="009905C8"/>
    <w:rsid w:val="009906FF"/>
    <w:rsid w:val="00991339"/>
    <w:rsid w:val="0099157B"/>
    <w:rsid w:val="00991907"/>
    <w:rsid w:val="0099302F"/>
    <w:rsid w:val="0099313B"/>
    <w:rsid w:val="009936C5"/>
    <w:rsid w:val="0099564E"/>
    <w:rsid w:val="009957A2"/>
    <w:rsid w:val="00995BC0"/>
    <w:rsid w:val="0099675F"/>
    <w:rsid w:val="00996860"/>
    <w:rsid w:val="00996F05"/>
    <w:rsid w:val="009A0C08"/>
    <w:rsid w:val="009A0CCC"/>
    <w:rsid w:val="009A0DFF"/>
    <w:rsid w:val="009A1057"/>
    <w:rsid w:val="009A1343"/>
    <w:rsid w:val="009A1CCB"/>
    <w:rsid w:val="009A2C36"/>
    <w:rsid w:val="009A2E41"/>
    <w:rsid w:val="009A307B"/>
    <w:rsid w:val="009A340B"/>
    <w:rsid w:val="009A340F"/>
    <w:rsid w:val="009A37B5"/>
    <w:rsid w:val="009A3C2C"/>
    <w:rsid w:val="009A49D1"/>
    <w:rsid w:val="009A4B6E"/>
    <w:rsid w:val="009A4C4C"/>
    <w:rsid w:val="009A4FE7"/>
    <w:rsid w:val="009A5417"/>
    <w:rsid w:val="009A56B6"/>
    <w:rsid w:val="009A6A88"/>
    <w:rsid w:val="009A72EC"/>
    <w:rsid w:val="009B0940"/>
    <w:rsid w:val="009B0A10"/>
    <w:rsid w:val="009B0B77"/>
    <w:rsid w:val="009B0BC8"/>
    <w:rsid w:val="009B1614"/>
    <w:rsid w:val="009B1D3B"/>
    <w:rsid w:val="009B20A5"/>
    <w:rsid w:val="009B29B2"/>
    <w:rsid w:val="009B34ED"/>
    <w:rsid w:val="009B3DEE"/>
    <w:rsid w:val="009B3E73"/>
    <w:rsid w:val="009B3EE2"/>
    <w:rsid w:val="009B3F9A"/>
    <w:rsid w:val="009B42B2"/>
    <w:rsid w:val="009B52FA"/>
    <w:rsid w:val="009B5463"/>
    <w:rsid w:val="009B5554"/>
    <w:rsid w:val="009B5928"/>
    <w:rsid w:val="009B735C"/>
    <w:rsid w:val="009B7434"/>
    <w:rsid w:val="009B79AD"/>
    <w:rsid w:val="009B7F9B"/>
    <w:rsid w:val="009C0639"/>
    <w:rsid w:val="009C0CE4"/>
    <w:rsid w:val="009C1BFF"/>
    <w:rsid w:val="009C1F4B"/>
    <w:rsid w:val="009C272C"/>
    <w:rsid w:val="009C3F88"/>
    <w:rsid w:val="009C4036"/>
    <w:rsid w:val="009C4DF5"/>
    <w:rsid w:val="009C516A"/>
    <w:rsid w:val="009C5263"/>
    <w:rsid w:val="009C5A98"/>
    <w:rsid w:val="009C64D2"/>
    <w:rsid w:val="009C6623"/>
    <w:rsid w:val="009C6A52"/>
    <w:rsid w:val="009C7349"/>
    <w:rsid w:val="009C7612"/>
    <w:rsid w:val="009C7B36"/>
    <w:rsid w:val="009D0E77"/>
    <w:rsid w:val="009D1727"/>
    <w:rsid w:val="009D1730"/>
    <w:rsid w:val="009D400D"/>
    <w:rsid w:val="009D44FA"/>
    <w:rsid w:val="009D4A9F"/>
    <w:rsid w:val="009D54D6"/>
    <w:rsid w:val="009D5EAF"/>
    <w:rsid w:val="009D641A"/>
    <w:rsid w:val="009D70D6"/>
    <w:rsid w:val="009D7159"/>
    <w:rsid w:val="009E0754"/>
    <w:rsid w:val="009E0825"/>
    <w:rsid w:val="009E0863"/>
    <w:rsid w:val="009E0DF6"/>
    <w:rsid w:val="009E123E"/>
    <w:rsid w:val="009E1A85"/>
    <w:rsid w:val="009E1DCF"/>
    <w:rsid w:val="009E33FA"/>
    <w:rsid w:val="009E4C51"/>
    <w:rsid w:val="009E5709"/>
    <w:rsid w:val="009E610C"/>
    <w:rsid w:val="009E69C0"/>
    <w:rsid w:val="009E720F"/>
    <w:rsid w:val="009E77BA"/>
    <w:rsid w:val="009F0079"/>
    <w:rsid w:val="009F0C56"/>
    <w:rsid w:val="009F11FF"/>
    <w:rsid w:val="009F2746"/>
    <w:rsid w:val="009F2AED"/>
    <w:rsid w:val="009F398A"/>
    <w:rsid w:val="009F460D"/>
    <w:rsid w:val="009F64C5"/>
    <w:rsid w:val="009F688C"/>
    <w:rsid w:val="00A00CF2"/>
    <w:rsid w:val="00A01231"/>
    <w:rsid w:val="00A01548"/>
    <w:rsid w:val="00A018A7"/>
    <w:rsid w:val="00A01F70"/>
    <w:rsid w:val="00A02004"/>
    <w:rsid w:val="00A02337"/>
    <w:rsid w:val="00A023B5"/>
    <w:rsid w:val="00A02934"/>
    <w:rsid w:val="00A03C27"/>
    <w:rsid w:val="00A04369"/>
    <w:rsid w:val="00A044CC"/>
    <w:rsid w:val="00A04C23"/>
    <w:rsid w:val="00A06337"/>
    <w:rsid w:val="00A06A55"/>
    <w:rsid w:val="00A06DBC"/>
    <w:rsid w:val="00A07587"/>
    <w:rsid w:val="00A10145"/>
    <w:rsid w:val="00A10825"/>
    <w:rsid w:val="00A10A3C"/>
    <w:rsid w:val="00A10D2A"/>
    <w:rsid w:val="00A117B3"/>
    <w:rsid w:val="00A11812"/>
    <w:rsid w:val="00A11ECE"/>
    <w:rsid w:val="00A12223"/>
    <w:rsid w:val="00A12520"/>
    <w:rsid w:val="00A12D3F"/>
    <w:rsid w:val="00A131AA"/>
    <w:rsid w:val="00A1369D"/>
    <w:rsid w:val="00A146F8"/>
    <w:rsid w:val="00A14A60"/>
    <w:rsid w:val="00A15234"/>
    <w:rsid w:val="00A152CA"/>
    <w:rsid w:val="00A15A3C"/>
    <w:rsid w:val="00A162BA"/>
    <w:rsid w:val="00A165EF"/>
    <w:rsid w:val="00A17AAF"/>
    <w:rsid w:val="00A17F27"/>
    <w:rsid w:val="00A211AF"/>
    <w:rsid w:val="00A22145"/>
    <w:rsid w:val="00A22238"/>
    <w:rsid w:val="00A226CC"/>
    <w:rsid w:val="00A226FA"/>
    <w:rsid w:val="00A22B68"/>
    <w:rsid w:val="00A23DA9"/>
    <w:rsid w:val="00A25A20"/>
    <w:rsid w:val="00A260A9"/>
    <w:rsid w:val="00A265F4"/>
    <w:rsid w:val="00A26709"/>
    <w:rsid w:val="00A26897"/>
    <w:rsid w:val="00A26F03"/>
    <w:rsid w:val="00A27D78"/>
    <w:rsid w:val="00A30AFF"/>
    <w:rsid w:val="00A30F9C"/>
    <w:rsid w:val="00A31E75"/>
    <w:rsid w:val="00A3287D"/>
    <w:rsid w:val="00A32F62"/>
    <w:rsid w:val="00A348A8"/>
    <w:rsid w:val="00A34AA6"/>
    <w:rsid w:val="00A352A9"/>
    <w:rsid w:val="00A352DB"/>
    <w:rsid w:val="00A35600"/>
    <w:rsid w:val="00A35A09"/>
    <w:rsid w:val="00A35ECF"/>
    <w:rsid w:val="00A36176"/>
    <w:rsid w:val="00A36364"/>
    <w:rsid w:val="00A36F66"/>
    <w:rsid w:val="00A3701E"/>
    <w:rsid w:val="00A37580"/>
    <w:rsid w:val="00A37793"/>
    <w:rsid w:val="00A37FD0"/>
    <w:rsid w:val="00A40238"/>
    <w:rsid w:val="00A40587"/>
    <w:rsid w:val="00A41695"/>
    <w:rsid w:val="00A417A1"/>
    <w:rsid w:val="00A41FDD"/>
    <w:rsid w:val="00A43435"/>
    <w:rsid w:val="00A437B7"/>
    <w:rsid w:val="00A43E4B"/>
    <w:rsid w:val="00A44D26"/>
    <w:rsid w:val="00A455EE"/>
    <w:rsid w:val="00A45ADF"/>
    <w:rsid w:val="00A46687"/>
    <w:rsid w:val="00A46BF8"/>
    <w:rsid w:val="00A47718"/>
    <w:rsid w:val="00A47C0E"/>
    <w:rsid w:val="00A503E0"/>
    <w:rsid w:val="00A50698"/>
    <w:rsid w:val="00A506A7"/>
    <w:rsid w:val="00A5089D"/>
    <w:rsid w:val="00A508E5"/>
    <w:rsid w:val="00A50DF8"/>
    <w:rsid w:val="00A5160B"/>
    <w:rsid w:val="00A518D9"/>
    <w:rsid w:val="00A51938"/>
    <w:rsid w:val="00A51E18"/>
    <w:rsid w:val="00A523E7"/>
    <w:rsid w:val="00A53898"/>
    <w:rsid w:val="00A53970"/>
    <w:rsid w:val="00A53972"/>
    <w:rsid w:val="00A541DB"/>
    <w:rsid w:val="00A54E4E"/>
    <w:rsid w:val="00A557A5"/>
    <w:rsid w:val="00A57FA5"/>
    <w:rsid w:val="00A60C6E"/>
    <w:rsid w:val="00A60CF7"/>
    <w:rsid w:val="00A60E8B"/>
    <w:rsid w:val="00A615AE"/>
    <w:rsid w:val="00A61B6C"/>
    <w:rsid w:val="00A61BA2"/>
    <w:rsid w:val="00A6227C"/>
    <w:rsid w:val="00A634BE"/>
    <w:rsid w:val="00A639A9"/>
    <w:rsid w:val="00A64652"/>
    <w:rsid w:val="00A648C0"/>
    <w:rsid w:val="00A648F6"/>
    <w:rsid w:val="00A64F31"/>
    <w:rsid w:val="00A65365"/>
    <w:rsid w:val="00A6588B"/>
    <w:rsid w:val="00A65FDB"/>
    <w:rsid w:val="00A66957"/>
    <w:rsid w:val="00A66AA7"/>
    <w:rsid w:val="00A66AC1"/>
    <w:rsid w:val="00A67B4A"/>
    <w:rsid w:val="00A70016"/>
    <w:rsid w:val="00A703E8"/>
    <w:rsid w:val="00A72993"/>
    <w:rsid w:val="00A72E79"/>
    <w:rsid w:val="00A7350A"/>
    <w:rsid w:val="00A737E5"/>
    <w:rsid w:val="00A73A88"/>
    <w:rsid w:val="00A73F60"/>
    <w:rsid w:val="00A741B2"/>
    <w:rsid w:val="00A74502"/>
    <w:rsid w:val="00A74B02"/>
    <w:rsid w:val="00A76156"/>
    <w:rsid w:val="00A762F1"/>
    <w:rsid w:val="00A76AA4"/>
    <w:rsid w:val="00A7731E"/>
    <w:rsid w:val="00A77DE5"/>
    <w:rsid w:val="00A80491"/>
    <w:rsid w:val="00A8162D"/>
    <w:rsid w:val="00A817E9"/>
    <w:rsid w:val="00A81A85"/>
    <w:rsid w:val="00A8223B"/>
    <w:rsid w:val="00A8274C"/>
    <w:rsid w:val="00A8318E"/>
    <w:rsid w:val="00A851BD"/>
    <w:rsid w:val="00A85A1A"/>
    <w:rsid w:val="00A85C8C"/>
    <w:rsid w:val="00A866D6"/>
    <w:rsid w:val="00A867CA"/>
    <w:rsid w:val="00A86B08"/>
    <w:rsid w:val="00A86B3B"/>
    <w:rsid w:val="00A8704B"/>
    <w:rsid w:val="00A8706D"/>
    <w:rsid w:val="00A87B0C"/>
    <w:rsid w:val="00A907AB"/>
    <w:rsid w:val="00A9086B"/>
    <w:rsid w:val="00A90E58"/>
    <w:rsid w:val="00A913E0"/>
    <w:rsid w:val="00A91B82"/>
    <w:rsid w:val="00A91CCE"/>
    <w:rsid w:val="00A94065"/>
    <w:rsid w:val="00A94518"/>
    <w:rsid w:val="00A94B1D"/>
    <w:rsid w:val="00A94CC6"/>
    <w:rsid w:val="00A95D33"/>
    <w:rsid w:val="00A96B1A"/>
    <w:rsid w:val="00A9784C"/>
    <w:rsid w:val="00AA1455"/>
    <w:rsid w:val="00AA22B3"/>
    <w:rsid w:val="00AA295D"/>
    <w:rsid w:val="00AA2F00"/>
    <w:rsid w:val="00AA377B"/>
    <w:rsid w:val="00AA3A3E"/>
    <w:rsid w:val="00AA414F"/>
    <w:rsid w:val="00AA41E1"/>
    <w:rsid w:val="00AA4353"/>
    <w:rsid w:val="00AA466A"/>
    <w:rsid w:val="00AA5612"/>
    <w:rsid w:val="00AA57F4"/>
    <w:rsid w:val="00AA611F"/>
    <w:rsid w:val="00AA6543"/>
    <w:rsid w:val="00AA7207"/>
    <w:rsid w:val="00AB0E03"/>
    <w:rsid w:val="00AB1984"/>
    <w:rsid w:val="00AB230D"/>
    <w:rsid w:val="00AB24CA"/>
    <w:rsid w:val="00AB2A76"/>
    <w:rsid w:val="00AB3470"/>
    <w:rsid w:val="00AB3540"/>
    <w:rsid w:val="00AB3CA5"/>
    <w:rsid w:val="00AB3D20"/>
    <w:rsid w:val="00AB40DA"/>
    <w:rsid w:val="00AB4CA5"/>
    <w:rsid w:val="00AB53DE"/>
    <w:rsid w:val="00AB5E73"/>
    <w:rsid w:val="00AB72B1"/>
    <w:rsid w:val="00AB7C30"/>
    <w:rsid w:val="00AC0026"/>
    <w:rsid w:val="00AC072A"/>
    <w:rsid w:val="00AC2360"/>
    <w:rsid w:val="00AC260A"/>
    <w:rsid w:val="00AC4D60"/>
    <w:rsid w:val="00AC4E12"/>
    <w:rsid w:val="00AC530A"/>
    <w:rsid w:val="00AC5458"/>
    <w:rsid w:val="00AC54DD"/>
    <w:rsid w:val="00AC56A0"/>
    <w:rsid w:val="00AC57E0"/>
    <w:rsid w:val="00AC5CA6"/>
    <w:rsid w:val="00AC7784"/>
    <w:rsid w:val="00AD00A5"/>
    <w:rsid w:val="00AD01BE"/>
    <w:rsid w:val="00AD03F8"/>
    <w:rsid w:val="00AD0A0F"/>
    <w:rsid w:val="00AD0F7F"/>
    <w:rsid w:val="00AD13DF"/>
    <w:rsid w:val="00AD1AF8"/>
    <w:rsid w:val="00AD1DD2"/>
    <w:rsid w:val="00AD1F7C"/>
    <w:rsid w:val="00AD2045"/>
    <w:rsid w:val="00AD2EF4"/>
    <w:rsid w:val="00AD3091"/>
    <w:rsid w:val="00AD524D"/>
    <w:rsid w:val="00AD561F"/>
    <w:rsid w:val="00AD6337"/>
    <w:rsid w:val="00AD714C"/>
    <w:rsid w:val="00AD749B"/>
    <w:rsid w:val="00AD7779"/>
    <w:rsid w:val="00AD796D"/>
    <w:rsid w:val="00AE0785"/>
    <w:rsid w:val="00AE1317"/>
    <w:rsid w:val="00AE180A"/>
    <w:rsid w:val="00AE22BC"/>
    <w:rsid w:val="00AE2446"/>
    <w:rsid w:val="00AE2D99"/>
    <w:rsid w:val="00AE2FFB"/>
    <w:rsid w:val="00AE3525"/>
    <w:rsid w:val="00AE3C9F"/>
    <w:rsid w:val="00AE3CD6"/>
    <w:rsid w:val="00AE4846"/>
    <w:rsid w:val="00AE48B0"/>
    <w:rsid w:val="00AE4A18"/>
    <w:rsid w:val="00AE4AED"/>
    <w:rsid w:val="00AE5109"/>
    <w:rsid w:val="00AE51C2"/>
    <w:rsid w:val="00AE5358"/>
    <w:rsid w:val="00AE56BB"/>
    <w:rsid w:val="00AE638B"/>
    <w:rsid w:val="00AE6C31"/>
    <w:rsid w:val="00AE6F4E"/>
    <w:rsid w:val="00AE7376"/>
    <w:rsid w:val="00AF1BE9"/>
    <w:rsid w:val="00AF1EEE"/>
    <w:rsid w:val="00AF21C1"/>
    <w:rsid w:val="00AF2BD8"/>
    <w:rsid w:val="00AF366D"/>
    <w:rsid w:val="00AF46C6"/>
    <w:rsid w:val="00AF602F"/>
    <w:rsid w:val="00AF7233"/>
    <w:rsid w:val="00B002BE"/>
    <w:rsid w:val="00B00E3D"/>
    <w:rsid w:val="00B00E52"/>
    <w:rsid w:val="00B017E2"/>
    <w:rsid w:val="00B0199F"/>
    <w:rsid w:val="00B01A85"/>
    <w:rsid w:val="00B02A52"/>
    <w:rsid w:val="00B0313D"/>
    <w:rsid w:val="00B03343"/>
    <w:rsid w:val="00B040E6"/>
    <w:rsid w:val="00B0533B"/>
    <w:rsid w:val="00B05555"/>
    <w:rsid w:val="00B05C8A"/>
    <w:rsid w:val="00B05D9B"/>
    <w:rsid w:val="00B068B0"/>
    <w:rsid w:val="00B06D0C"/>
    <w:rsid w:val="00B0755F"/>
    <w:rsid w:val="00B07F22"/>
    <w:rsid w:val="00B104DF"/>
    <w:rsid w:val="00B10E0C"/>
    <w:rsid w:val="00B11309"/>
    <w:rsid w:val="00B118F8"/>
    <w:rsid w:val="00B13587"/>
    <w:rsid w:val="00B1367D"/>
    <w:rsid w:val="00B13C7C"/>
    <w:rsid w:val="00B14211"/>
    <w:rsid w:val="00B14BD6"/>
    <w:rsid w:val="00B14C33"/>
    <w:rsid w:val="00B159F7"/>
    <w:rsid w:val="00B17E0A"/>
    <w:rsid w:val="00B17E21"/>
    <w:rsid w:val="00B17EF2"/>
    <w:rsid w:val="00B20DAA"/>
    <w:rsid w:val="00B21903"/>
    <w:rsid w:val="00B22936"/>
    <w:rsid w:val="00B22C24"/>
    <w:rsid w:val="00B22CCC"/>
    <w:rsid w:val="00B237ED"/>
    <w:rsid w:val="00B23EF7"/>
    <w:rsid w:val="00B2532C"/>
    <w:rsid w:val="00B26033"/>
    <w:rsid w:val="00B2611B"/>
    <w:rsid w:val="00B262F0"/>
    <w:rsid w:val="00B2781F"/>
    <w:rsid w:val="00B27B44"/>
    <w:rsid w:val="00B27CC2"/>
    <w:rsid w:val="00B27D16"/>
    <w:rsid w:val="00B320E0"/>
    <w:rsid w:val="00B32211"/>
    <w:rsid w:val="00B33C77"/>
    <w:rsid w:val="00B33D50"/>
    <w:rsid w:val="00B3473C"/>
    <w:rsid w:val="00B35CA9"/>
    <w:rsid w:val="00B36063"/>
    <w:rsid w:val="00B361C1"/>
    <w:rsid w:val="00B36A26"/>
    <w:rsid w:val="00B37044"/>
    <w:rsid w:val="00B4047B"/>
    <w:rsid w:val="00B411AB"/>
    <w:rsid w:val="00B411EC"/>
    <w:rsid w:val="00B41917"/>
    <w:rsid w:val="00B42145"/>
    <w:rsid w:val="00B4215E"/>
    <w:rsid w:val="00B4219C"/>
    <w:rsid w:val="00B42D1D"/>
    <w:rsid w:val="00B42D33"/>
    <w:rsid w:val="00B438E2"/>
    <w:rsid w:val="00B44233"/>
    <w:rsid w:val="00B4445C"/>
    <w:rsid w:val="00B451C8"/>
    <w:rsid w:val="00B456CA"/>
    <w:rsid w:val="00B45E44"/>
    <w:rsid w:val="00B4633A"/>
    <w:rsid w:val="00B46AA1"/>
    <w:rsid w:val="00B46D8F"/>
    <w:rsid w:val="00B51613"/>
    <w:rsid w:val="00B51D6E"/>
    <w:rsid w:val="00B52B5F"/>
    <w:rsid w:val="00B52F9A"/>
    <w:rsid w:val="00B5493C"/>
    <w:rsid w:val="00B54B4D"/>
    <w:rsid w:val="00B559EB"/>
    <w:rsid w:val="00B569A2"/>
    <w:rsid w:val="00B56DC2"/>
    <w:rsid w:val="00B56F29"/>
    <w:rsid w:val="00B570F1"/>
    <w:rsid w:val="00B572D7"/>
    <w:rsid w:val="00B57E69"/>
    <w:rsid w:val="00B57FB3"/>
    <w:rsid w:val="00B60E2E"/>
    <w:rsid w:val="00B614B7"/>
    <w:rsid w:val="00B6184E"/>
    <w:rsid w:val="00B61E07"/>
    <w:rsid w:val="00B635EC"/>
    <w:rsid w:val="00B64D96"/>
    <w:rsid w:val="00B65EED"/>
    <w:rsid w:val="00B66519"/>
    <w:rsid w:val="00B671ED"/>
    <w:rsid w:val="00B67590"/>
    <w:rsid w:val="00B675A6"/>
    <w:rsid w:val="00B70D9E"/>
    <w:rsid w:val="00B70F6C"/>
    <w:rsid w:val="00B71A94"/>
    <w:rsid w:val="00B71B2E"/>
    <w:rsid w:val="00B71D43"/>
    <w:rsid w:val="00B7209B"/>
    <w:rsid w:val="00B72A6A"/>
    <w:rsid w:val="00B74871"/>
    <w:rsid w:val="00B74903"/>
    <w:rsid w:val="00B76151"/>
    <w:rsid w:val="00B7636C"/>
    <w:rsid w:val="00B76424"/>
    <w:rsid w:val="00B76BEF"/>
    <w:rsid w:val="00B77029"/>
    <w:rsid w:val="00B7715B"/>
    <w:rsid w:val="00B774D3"/>
    <w:rsid w:val="00B77823"/>
    <w:rsid w:val="00B8203C"/>
    <w:rsid w:val="00B82455"/>
    <w:rsid w:val="00B82B09"/>
    <w:rsid w:val="00B832ED"/>
    <w:rsid w:val="00B835B5"/>
    <w:rsid w:val="00B83B31"/>
    <w:rsid w:val="00B843F2"/>
    <w:rsid w:val="00B84416"/>
    <w:rsid w:val="00B84B2E"/>
    <w:rsid w:val="00B85A9F"/>
    <w:rsid w:val="00B85B4C"/>
    <w:rsid w:val="00B86131"/>
    <w:rsid w:val="00B867F2"/>
    <w:rsid w:val="00B86A5D"/>
    <w:rsid w:val="00B87C2C"/>
    <w:rsid w:val="00B926AD"/>
    <w:rsid w:val="00B92B80"/>
    <w:rsid w:val="00B936C7"/>
    <w:rsid w:val="00B94E53"/>
    <w:rsid w:val="00B95BCA"/>
    <w:rsid w:val="00B96175"/>
    <w:rsid w:val="00B970B0"/>
    <w:rsid w:val="00B9795C"/>
    <w:rsid w:val="00B979BE"/>
    <w:rsid w:val="00BA03CC"/>
    <w:rsid w:val="00BA04FF"/>
    <w:rsid w:val="00BA0AC0"/>
    <w:rsid w:val="00BA10E8"/>
    <w:rsid w:val="00BA12F9"/>
    <w:rsid w:val="00BA1594"/>
    <w:rsid w:val="00BA1BB1"/>
    <w:rsid w:val="00BA1DCB"/>
    <w:rsid w:val="00BA37A1"/>
    <w:rsid w:val="00BA3E9A"/>
    <w:rsid w:val="00BA40EC"/>
    <w:rsid w:val="00BA5C00"/>
    <w:rsid w:val="00BA6379"/>
    <w:rsid w:val="00BA680B"/>
    <w:rsid w:val="00BA6F4A"/>
    <w:rsid w:val="00BA7A54"/>
    <w:rsid w:val="00BB1601"/>
    <w:rsid w:val="00BB1FAD"/>
    <w:rsid w:val="00BB20DE"/>
    <w:rsid w:val="00BB2932"/>
    <w:rsid w:val="00BB2AEB"/>
    <w:rsid w:val="00BB46D0"/>
    <w:rsid w:val="00BB478C"/>
    <w:rsid w:val="00BB49B7"/>
    <w:rsid w:val="00BB4C70"/>
    <w:rsid w:val="00BB5CFD"/>
    <w:rsid w:val="00BB619C"/>
    <w:rsid w:val="00BB630F"/>
    <w:rsid w:val="00BB6D49"/>
    <w:rsid w:val="00BB6FC4"/>
    <w:rsid w:val="00BB73A2"/>
    <w:rsid w:val="00BB7711"/>
    <w:rsid w:val="00BC0724"/>
    <w:rsid w:val="00BC21F5"/>
    <w:rsid w:val="00BC47D4"/>
    <w:rsid w:val="00BC51C5"/>
    <w:rsid w:val="00BC5681"/>
    <w:rsid w:val="00BC56D3"/>
    <w:rsid w:val="00BC5857"/>
    <w:rsid w:val="00BC5B20"/>
    <w:rsid w:val="00BC5EFA"/>
    <w:rsid w:val="00BC6875"/>
    <w:rsid w:val="00BC6C52"/>
    <w:rsid w:val="00BD02D6"/>
    <w:rsid w:val="00BD0C95"/>
    <w:rsid w:val="00BD0DE7"/>
    <w:rsid w:val="00BD199F"/>
    <w:rsid w:val="00BD2309"/>
    <w:rsid w:val="00BD2D44"/>
    <w:rsid w:val="00BD3283"/>
    <w:rsid w:val="00BD3D4B"/>
    <w:rsid w:val="00BD3DDB"/>
    <w:rsid w:val="00BD437D"/>
    <w:rsid w:val="00BD4436"/>
    <w:rsid w:val="00BD5EDE"/>
    <w:rsid w:val="00BD64BF"/>
    <w:rsid w:val="00BD6A7E"/>
    <w:rsid w:val="00BD705B"/>
    <w:rsid w:val="00BD7573"/>
    <w:rsid w:val="00BD7B84"/>
    <w:rsid w:val="00BD7C33"/>
    <w:rsid w:val="00BE0923"/>
    <w:rsid w:val="00BE10F7"/>
    <w:rsid w:val="00BE205E"/>
    <w:rsid w:val="00BE22BD"/>
    <w:rsid w:val="00BE2427"/>
    <w:rsid w:val="00BE25CD"/>
    <w:rsid w:val="00BE2916"/>
    <w:rsid w:val="00BE3822"/>
    <w:rsid w:val="00BE3965"/>
    <w:rsid w:val="00BE5A61"/>
    <w:rsid w:val="00BE6901"/>
    <w:rsid w:val="00BE72BA"/>
    <w:rsid w:val="00BE7CAE"/>
    <w:rsid w:val="00BE7E79"/>
    <w:rsid w:val="00BE7E7D"/>
    <w:rsid w:val="00BF04BF"/>
    <w:rsid w:val="00BF065E"/>
    <w:rsid w:val="00BF0793"/>
    <w:rsid w:val="00BF0B4D"/>
    <w:rsid w:val="00BF117B"/>
    <w:rsid w:val="00BF2BF2"/>
    <w:rsid w:val="00BF30D3"/>
    <w:rsid w:val="00BF4CD3"/>
    <w:rsid w:val="00BF55C7"/>
    <w:rsid w:val="00BF5BF1"/>
    <w:rsid w:val="00BF6228"/>
    <w:rsid w:val="00BF62BB"/>
    <w:rsid w:val="00BF63E5"/>
    <w:rsid w:val="00BF658E"/>
    <w:rsid w:val="00BF746D"/>
    <w:rsid w:val="00BF7C50"/>
    <w:rsid w:val="00C002F1"/>
    <w:rsid w:val="00C006A3"/>
    <w:rsid w:val="00C00733"/>
    <w:rsid w:val="00C01D0B"/>
    <w:rsid w:val="00C02100"/>
    <w:rsid w:val="00C024E2"/>
    <w:rsid w:val="00C025F4"/>
    <w:rsid w:val="00C02EA1"/>
    <w:rsid w:val="00C034BC"/>
    <w:rsid w:val="00C035DA"/>
    <w:rsid w:val="00C0405E"/>
    <w:rsid w:val="00C04B2E"/>
    <w:rsid w:val="00C05696"/>
    <w:rsid w:val="00C05A55"/>
    <w:rsid w:val="00C05CF3"/>
    <w:rsid w:val="00C05F33"/>
    <w:rsid w:val="00C068C1"/>
    <w:rsid w:val="00C06C77"/>
    <w:rsid w:val="00C07724"/>
    <w:rsid w:val="00C07D9A"/>
    <w:rsid w:val="00C1018E"/>
    <w:rsid w:val="00C10B41"/>
    <w:rsid w:val="00C1257D"/>
    <w:rsid w:val="00C12C87"/>
    <w:rsid w:val="00C134F8"/>
    <w:rsid w:val="00C13EAA"/>
    <w:rsid w:val="00C144BC"/>
    <w:rsid w:val="00C15988"/>
    <w:rsid w:val="00C15D56"/>
    <w:rsid w:val="00C164A8"/>
    <w:rsid w:val="00C17599"/>
    <w:rsid w:val="00C219AC"/>
    <w:rsid w:val="00C220B9"/>
    <w:rsid w:val="00C22434"/>
    <w:rsid w:val="00C226C0"/>
    <w:rsid w:val="00C23457"/>
    <w:rsid w:val="00C2389D"/>
    <w:rsid w:val="00C2392F"/>
    <w:rsid w:val="00C239BE"/>
    <w:rsid w:val="00C24393"/>
    <w:rsid w:val="00C248B4"/>
    <w:rsid w:val="00C255CF"/>
    <w:rsid w:val="00C2606E"/>
    <w:rsid w:val="00C2612B"/>
    <w:rsid w:val="00C3115D"/>
    <w:rsid w:val="00C3169C"/>
    <w:rsid w:val="00C31EFC"/>
    <w:rsid w:val="00C32244"/>
    <w:rsid w:val="00C32693"/>
    <w:rsid w:val="00C32AA5"/>
    <w:rsid w:val="00C32AA8"/>
    <w:rsid w:val="00C32E0B"/>
    <w:rsid w:val="00C33080"/>
    <w:rsid w:val="00C33710"/>
    <w:rsid w:val="00C33CD9"/>
    <w:rsid w:val="00C347B4"/>
    <w:rsid w:val="00C349B1"/>
    <w:rsid w:val="00C35344"/>
    <w:rsid w:val="00C354BF"/>
    <w:rsid w:val="00C35711"/>
    <w:rsid w:val="00C35797"/>
    <w:rsid w:val="00C36ADD"/>
    <w:rsid w:val="00C37624"/>
    <w:rsid w:val="00C37806"/>
    <w:rsid w:val="00C37CAE"/>
    <w:rsid w:val="00C4086D"/>
    <w:rsid w:val="00C40A26"/>
    <w:rsid w:val="00C40D14"/>
    <w:rsid w:val="00C41107"/>
    <w:rsid w:val="00C4132A"/>
    <w:rsid w:val="00C41653"/>
    <w:rsid w:val="00C41A55"/>
    <w:rsid w:val="00C420F9"/>
    <w:rsid w:val="00C427E4"/>
    <w:rsid w:val="00C427EE"/>
    <w:rsid w:val="00C42861"/>
    <w:rsid w:val="00C42A7E"/>
    <w:rsid w:val="00C42BB8"/>
    <w:rsid w:val="00C42F31"/>
    <w:rsid w:val="00C44023"/>
    <w:rsid w:val="00C44BBC"/>
    <w:rsid w:val="00C456A0"/>
    <w:rsid w:val="00C45B5F"/>
    <w:rsid w:val="00C45C98"/>
    <w:rsid w:val="00C46A2D"/>
    <w:rsid w:val="00C4720E"/>
    <w:rsid w:val="00C500AB"/>
    <w:rsid w:val="00C5054E"/>
    <w:rsid w:val="00C507BC"/>
    <w:rsid w:val="00C50DE3"/>
    <w:rsid w:val="00C51BFD"/>
    <w:rsid w:val="00C52648"/>
    <w:rsid w:val="00C52A01"/>
    <w:rsid w:val="00C52B56"/>
    <w:rsid w:val="00C53380"/>
    <w:rsid w:val="00C533D1"/>
    <w:rsid w:val="00C5363D"/>
    <w:rsid w:val="00C538A6"/>
    <w:rsid w:val="00C53A54"/>
    <w:rsid w:val="00C54986"/>
    <w:rsid w:val="00C54A88"/>
    <w:rsid w:val="00C54C8D"/>
    <w:rsid w:val="00C555F3"/>
    <w:rsid w:val="00C55C9A"/>
    <w:rsid w:val="00C56AC7"/>
    <w:rsid w:val="00C56EAE"/>
    <w:rsid w:val="00C57178"/>
    <w:rsid w:val="00C6039D"/>
    <w:rsid w:val="00C60DC0"/>
    <w:rsid w:val="00C61037"/>
    <w:rsid w:val="00C61943"/>
    <w:rsid w:val="00C62F32"/>
    <w:rsid w:val="00C6413D"/>
    <w:rsid w:val="00C64A5F"/>
    <w:rsid w:val="00C6511A"/>
    <w:rsid w:val="00C65620"/>
    <w:rsid w:val="00C65EBD"/>
    <w:rsid w:val="00C661DD"/>
    <w:rsid w:val="00C670D7"/>
    <w:rsid w:val="00C708A4"/>
    <w:rsid w:val="00C70EFC"/>
    <w:rsid w:val="00C71120"/>
    <w:rsid w:val="00C7192C"/>
    <w:rsid w:val="00C722BA"/>
    <w:rsid w:val="00C73268"/>
    <w:rsid w:val="00C739DA"/>
    <w:rsid w:val="00C739F8"/>
    <w:rsid w:val="00C73EBF"/>
    <w:rsid w:val="00C74279"/>
    <w:rsid w:val="00C74583"/>
    <w:rsid w:val="00C7499F"/>
    <w:rsid w:val="00C74A82"/>
    <w:rsid w:val="00C74AC0"/>
    <w:rsid w:val="00C76EB6"/>
    <w:rsid w:val="00C76F98"/>
    <w:rsid w:val="00C80EED"/>
    <w:rsid w:val="00C81265"/>
    <w:rsid w:val="00C82038"/>
    <w:rsid w:val="00C835CA"/>
    <w:rsid w:val="00C83877"/>
    <w:rsid w:val="00C83C7D"/>
    <w:rsid w:val="00C846DC"/>
    <w:rsid w:val="00C84999"/>
    <w:rsid w:val="00C84B74"/>
    <w:rsid w:val="00C86437"/>
    <w:rsid w:val="00C867A2"/>
    <w:rsid w:val="00C86C21"/>
    <w:rsid w:val="00C86EA7"/>
    <w:rsid w:val="00C870E6"/>
    <w:rsid w:val="00C873BD"/>
    <w:rsid w:val="00C9001A"/>
    <w:rsid w:val="00C908A5"/>
    <w:rsid w:val="00C91111"/>
    <w:rsid w:val="00C92A7C"/>
    <w:rsid w:val="00C92E37"/>
    <w:rsid w:val="00C93F85"/>
    <w:rsid w:val="00C9459A"/>
    <w:rsid w:val="00C947BC"/>
    <w:rsid w:val="00C94E4F"/>
    <w:rsid w:val="00C95030"/>
    <w:rsid w:val="00C9611D"/>
    <w:rsid w:val="00C978D2"/>
    <w:rsid w:val="00CA0049"/>
    <w:rsid w:val="00CA0052"/>
    <w:rsid w:val="00CA05F3"/>
    <w:rsid w:val="00CA09DC"/>
    <w:rsid w:val="00CA11EB"/>
    <w:rsid w:val="00CA1822"/>
    <w:rsid w:val="00CA19E8"/>
    <w:rsid w:val="00CA1C50"/>
    <w:rsid w:val="00CA30BF"/>
    <w:rsid w:val="00CA43B3"/>
    <w:rsid w:val="00CA4AFC"/>
    <w:rsid w:val="00CA5BDE"/>
    <w:rsid w:val="00CA5C6C"/>
    <w:rsid w:val="00CA77DD"/>
    <w:rsid w:val="00CA7ECF"/>
    <w:rsid w:val="00CB01A7"/>
    <w:rsid w:val="00CB1481"/>
    <w:rsid w:val="00CB16ED"/>
    <w:rsid w:val="00CB2421"/>
    <w:rsid w:val="00CB24CF"/>
    <w:rsid w:val="00CB26A5"/>
    <w:rsid w:val="00CB282D"/>
    <w:rsid w:val="00CB2CE6"/>
    <w:rsid w:val="00CB2ED8"/>
    <w:rsid w:val="00CB3087"/>
    <w:rsid w:val="00CB3099"/>
    <w:rsid w:val="00CB3267"/>
    <w:rsid w:val="00CB3FFF"/>
    <w:rsid w:val="00CB4140"/>
    <w:rsid w:val="00CB43F3"/>
    <w:rsid w:val="00CB44F7"/>
    <w:rsid w:val="00CB48E5"/>
    <w:rsid w:val="00CB4B21"/>
    <w:rsid w:val="00CB4DF9"/>
    <w:rsid w:val="00CB549C"/>
    <w:rsid w:val="00CB5D87"/>
    <w:rsid w:val="00CB6E1A"/>
    <w:rsid w:val="00CB7538"/>
    <w:rsid w:val="00CB7CAD"/>
    <w:rsid w:val="00CC0B26"/>
    <w:rsid w:val="00CC0C00"/>
    <w:rsid w:val="00CC1729"/>
    <w:rsid w:val="00CC1A82"/>
    <w:rsid w:val="00CC3391"/>
    <w:rsid w:val="00CC3B42"/>
    <w:rsid w:val="00CC4471"/>
    <w:rsid w:val="00CC4AED"/>
    <w:rsid w:val="00CC4EA8"/>
    <w:rsid w:val="00CC4F40"/>
    <w:rsid w:val="00CC576D"/>
    <w:rsid w:val="00CC5853"/>
    <w:rsid w:val="00CC6045"/>
    <w:rsid w:val="00CC63A2"/>
    <w:rsid w:val="00CC69E4"/>
    <w:rsid w:val="00CD02CC"/>
    <w:rsid w:val="00CD052E"/>
    <w:rsid w:val="00CD06C9"/>
    <w:rsid w:val="00CD0AC7"/>
    <w:rsid w:val="00CD1211"/>
    <w:rsid w:val="00CD191B"/>
    <w:rsid w:val="00CD24B7"/>
    <w:rsid w:val="00CD2D75"/>
    <w:rsid w:val="00CD30D9"/>
    <w:rsid w:val="00CD3455"/>
    <w:rsid w:val="00CD3605"/>
    <w:rsid w:val="00CD48ED"/>
    <w:rsid w:val="00CD4B7B"/>
    <w:rsid w:val="00CD5226"/>
    <w:rsid w:val="00CD6201"/>
    <w:rsid w:val="00CD682C"/>
    <w:rsid w:val="00CD6987"/>
    <w:rsid w:val="00CD724E"/>
    <w:rsid w:val="00CE0076"/>
    <w:rsid w:val="00CE0601"/>
    <w:rsid w:val="00CE06BE"/>
    <w:rsid w:val="00CE08AE"/>
    <w:rsid w:val="00CE1628"/>
    <w:rsid w:val="00CE1CF8"/>
    <w:rsid w:val="00CE1F04"/>
    <w:rsid w:val="00CE2754"/>
    <w:rsid w:val="00CE29DA"/>
    <w:rsid w:val="00CE2DEB"/>
    <w:rsid w:val="00CE317F"/>
    <w:rsid w:val="00CE32D6"/>
    <w:rsid w:val="00CE390C"/>
    <w:rsid w:val="00CE40D4"/>
    <w:rsid w:val="00CE4AF8"/>
    <w:rsid w:val="00CE4EEA"/>
    <w:rsid w:val="00CE5B59"/>
    <w:rsid w:val="00CE7548"/>
    <w:rsid w:val="00CF0BCB"/>
    <w:rsid w:val="00CF0BF3"/>
    <w:rsid w:val="00CF11ED"/>
    <w:rsid w:val="00CF1521"/>
    <w:rsid w:val="00CF22A7"/>
    <w:rsid w:val="00CF4447"/>
    <w:rsid w:val="00CF46A2"/>
    <w:rsid w:val="00CF47E0"/>
    <w:rsid w:val="00CF48EE"/>
    <w:rsid w:val="00CF770C"/>
    <w:rsid w:val="00D00917"/>
    <w:rsid w:val="00D0171A"/>
    <w:rsid w:val="00D020C0"/>
    <w:rsid w:val="00D02C9B"/>
    <w:rsid w:val="00D036B1"/>
    <w:rsid w:val="00D04161"/>
    <w:rsid w:val="00D046AA"/>
    <w:rsid w:val="00D05805"/>
    <w:rsid w:val="00D05AB8"/>
    <w:rsid w:val="00D07720"/>
    <w:rsid w:val="00D101C8"/>
    <w:rsid w:val="00D109A0"/>
    <w:rsid w:val="00D10AD0"/>
    <w:rsid w:val="00D10E50"/>
    <w:rsid w:val="00D10F08"/>
    <w:rsid w:val="00D11A30"/>
    <w:rsid w:val="00D121A6"/>
    <w:rsid w:val="00D12A36"/>
    <w:rsid w:val="00D13069"/>
    <w:rsid w:val="00D13AE2"/>
    <w:rsid w:val="00D1420A"/>
    <w:rsid w:val="00D14849"/>
    <w:rsid w:val="00D14EB1"/>
    <w:rsid w:val="00D14F77"/>
    <w:rsid w:val="00D157F2"/>
    <w:rsid w:val="00D15933"/>
    <w:rsid w:val="00D16201"/>
    <w:rsid w:val="00D163FB"/>
    <w:rsid w:val="00D16684"/>
    <w:rsid w:val="00D16782"/>
    <w:rsid w:val="00D1767F"/>
    <w:rsid w:val="00D20853"/>
    <w:rsid w:val="00D211D0"/>
    <w:rsid w:val="00D216C5"/>
    <w:rsid w:val="00D21D43"/>
    <w:rsid w:val="00D221CD"/>
    <w:rsid w:val="00D22CAB"/>
    <w:rsid w:val="00D2493E"/>
    <w:rsid w:val="00D250B4"/>
    <w:rsid w:val="00D255C1"/>
    <w:rsid w:val="00D268A0"/>
    <w:rsid w:val="00D305AC"/>
    <w:rsid w:val="00D3076F"/>
    <w:rsid w:val="00D31264"/>
    <w:rsid w:val="00D3135A"/>
    <w:rsid w:val="00D31384"/>
    <w:rsid w:val="00D31CD4"/>
    <w:rsid w:val="00D32344"/>
    <w:rsid w:val="00D32E7E"/>
    <w:rsid w:val="00D32E85"/>
    <w:rsid w:val="00D34370"/>
    <w:rsid w:val="00D34B41"/>
    <w:rsid w:val="00D3545A"/>
    <w:rsid w:val="00D359F1"/>
    <w:rsid w:val="00D3621E"/>
    <w:rsid w:val="00D376C4"/>
    <w:rsid w:val="00D37980"/>
    <w:rsid w:val="00D37DD0"/>
    <w:rsid w:val="00D404D2"/>
    <w:rsid w:val="00D405AA"/>
    <w:rsid w:val="00D41823"/>
    <w:rsid w:val="00D41B55"/>
    <w:rsid w:val="00D41DBA"/>
    <w:rsid w:val="00D4239E"/>
    <w:rsid w:val="00D42448"/>
    <w:rsid w:val="00D4282A"/>
    <w:rsid w:val="00D43312"/>
    <w:rsid w:val="00D437C9"/>
    <w:rsid w:val="00D4541A"/>
    <w:rsid w:val="00D454F9"/>
    <w:rsid w:val="00D46362"/>
    <w:rsid w:val="00D46E3C"/>
    <w:rsid w:val="00D47AD0"/>
    <w:rsid w:val="00D47F8F"/>
    <w:rsid w:val="00D5156A"/>
    <w:rsid w:val="00D52690"/>
    <w:rsid w:val="00D526BB"/>
    <w:rsid w:val="00D52710"/>
    <w:rsid w:val="00D529E5"/>
    <w:rsid w:val="00D53DEB"/>
    <w:rsid w:val="00D54188"/>
    <w:rsid w:val="00D549DC"/>
    <w:rsid w:val="00D54A72"/>
    <w:rsid w:val="00D560EA"/>
    <w:rsid w:val="00D5670D"/>
    <w:rsid w:val="00D57207"/>
    <w:rsid w:val="00D57683"/>
    <w:rsid w:val="00D57902"/>
    <w:rsid w:val="00D57C3C"/>
    <w:rsid w:val="00D616A7"/>
    <w:rsid w:val="00D61864"/>
    <w:rsid w:val="00D61B61"/>
    <w:rsid w:val="00D63406"/>
    <w:rsid w:val="00D66464"/>
    <w:rsid w:val="00D669F5"/>
    <w:rsid w:val="00D67817"/>
    <w:rsid w:val="00D71F56"/>
    <w:rsid w:val="00D71FC6"/>
    <w:rsid w:val="00D721C8"/>
    <w:rsid w:val="00D729E9"/>
    <w:rsid w:val="00D73371"/>
    <w:rsid w:val="00D73734"/>
    <w:rsid w:val="00D759C4"/>
    <w:rsid w:val="00D7691E"/>
    <w:rsid w:val="00D76A34"/>
    <w:rsid w:val="00D76A7F"/>
    <w:rsid w:val="00D77234"/>
    <w:rsid w:val="00D77403"/>
    <w:rsid w:val="00D77AB1"/>
    <w:rsid w:val="00D801A1"/>
    <w:rsid w:val="00D80623"/>
    <w:rsid w:val="00D8073A"/>
    <w:rsid w:val="00D807AA"/>
    <w:rsid w:val="00D809D7"/>
    <w:rsid w:val="00D80E15"/>
    <w:rsid w:val="00D812DE"/>
    <w:rsid w:val="00D816E0"/>
    <w:rsid w:val="00D81761"/>
    <w:rsid w:val="00D81883"/>
    <w:rsid w:val="00D83C88"/>
    <w:rsid w:val="00D83EE5"/>
    <w:rsid w:val="00D84295"/>
    <w:rsid w:val="00D845CA"/>
    <w:rsid w:val="00D86460"/>
    <w:rsid w:val="00D86970"/>
    <w:rsid w:val="00D86F5C"/>
    <w:rsid w:val="00D87909"/>
    <w:rsid w:val="00D87AD9"/>
    <w:rsid w:val="00D90305"/>
    <w:rsid w:val="00D90C0D"/>
    <w:rsid w:val="00D910F6"/>
    <w:rsid w:val="00D91952"/>
    <w:rsid w:val="00D925E4"/>
    <w:rsid w:val="00D9348A"/>
    <w:rsid w:val="00D93BED"/>
    <w:rsid w:val="00D94A98"/>
    <w:rsid w:val="00D94FB5"/>
    <w:rsid w:val="00D952C0"/>
    <w:rsid w:val="00D9546E"/>
    <w:rsid w:val="00D95958"/>
    <w:rsid w:val="00D960EE"/>
    <w:rsid w:val="00D979E7"/>
    <w:rsid w:val="00DA0127"/>
    <w:rsid w:val="00DA026E"/>
    <w:rsid w:val="00DA08CA"/>
    <w:rsid w:val="00DA09B0"/>
    <w:rsid w:val="00DA25C1"/>
    <w:rsid w:val="00DA28D1"/>
    <w:rsid w:val="00DA28F5"/>
    <w:rsid w:val="00DA2C86"/>
    <w:rsid w:val="00DA3B1F"/>
    <w:rsid w:val="00DA4770"/>
    <w:rsid w:val="00DA50B9"/>
    <w:rsid w:val="00DA73B1"/>
    <w:rsid w:val="00DB0240"/>
    <w:rsid w:val="00DB0F5F"/>
    <w:rsid w:val="00DB2A0F"/>
    <w:rsid w:val="00DB32C0"/>
    <w:rsid w:val="00DB35DB"/>
    <w:rsid w:val="00DB40DE"/>
    <w:rsid w:val="00DB473E"/>
    <w:rsid w:val="00DB4E0F"/>
    <w:rsid w:val="00DB533B"/>
    <w:rsid w:val="00DB5529"/>
    <w:rsid w:val="00DB57CE"/>
    <w:rsid w:val="00DB62D4"/>
    <w:rsid w:val="00DB727B"/>
    <w:rsid w:val="00DB7633"/>
    <w:rsid w:val="00DB76EE"/>
    <w:rsid w:val="00DB7EE4"/>
    <w:rsid w:val="00DC12B3"/>
    <w:rsid w:val="00DC137D"/>
    <w:rsid w:val="00DC13F4"/>
    <w:rsid w:val="00DC146B"/>
    <w:rsid w:val="00DC2E60"/>
    <w:rsid w:val="00DC31C9"/>
    <w:rsid w:val="00DC3F33"/>
    <w:rsid w:val="00DC3F4C"/>
    <w:rsid w:val="00DC4520"/>
    <w:rsid w:val="00DC4581"/>
    <w:rsid w:val="00DC50CC"/>
    <w:rsid w:val="00DC59F2"/>
    <w:rsid w:val="00DC5B26"/>
    <w:rsid w:val="00DC674D"/>
    <w:rsid w:val="00DC6C16"/>
    <w:rsid w:val="00DC6DFC"/>
    <w:rsid w:val="00DC7CB9"/>
    <w:rsid w:val="00DC7D05"/>
    <w:rsid w:val="00DD0059"/>
    <w:rsid w:val="00DD05A5"/>
    <w:rsid w:val="00DD1032"/>
    <w:rsid w:val="00DD1201"/>
    <w:rsid w:val="00DD204F"/>
    <w:rsid w:val="00DD2075"/>
    <w:rsid w:val="00DD2278"/>
    <w:rsid w:val="00DD2DBF"/>
    <w:rsid w:val="00DD2E38"/>
    <w:rsid w:val="00DD33A0"/>
    <w:rsid w:val="00DD37B4"/>
    <w:rsid w:val="00DD37F0"/>
    <w:rsid w:val="00DD3F2D"/>
    <w:rsid w:val="00DD4637"/>
    <w:rsid w:val="00DD4642"/>
    <w:rsid w:val="00DD48A6"/>
    <w:rsid w:val="00DD4944"/>
    <w:rsid w:val="00DD4B50"/>
    <w:rsid w:val="00DD57A3"/>
    <w:rsid w:val="00DD5DD9"/>
    <w:rsid w:val="00DD6C2F"/>
    <w:rsid w:val="00DD6C76"/>
    <w:rsid w:val="00DD6FDA"/>
    <w:rsid w:val="00DD72D6"/>
    <w:rsid w:val="00DD7BCC"/>
    <w:rsid w:val="00DE06C7"/>
    <w:rsid w:val="00DE08E6"/>
    <w:rsid w:val="00DE1247"/>
    <w:rsid w:val="00DE1BF1"/>
    <w:rsid w:val="00DE2951"/>
    <w:rsid w:val="00DE3900"/>
    <w:rsid w:val="00DE406B"/>
    <w:rsid w:val="00DE40A1"/>
    <w:rsid w:val="00DE4C38"/>
    <w:rsid w:val="00DE50D0"/>
    <w:rsid w:val="00DE512A"/>
    <w:rsid w:val="00DE6520"/>
    <w:rsid w:val="00DE6778"/>
    <w:rsid w:val="00DF01D8"/>
    <w:rsid w:val="00DF030A"/>
    <w:rsid w:val="00DF09DC"/>
    <w:rsid w:val="00DF1580"/>
    <w:rsid w:val="00DF1D91"/>
    <w:rsid w:val="00DF2053"/>
    <w:rsid w:val="00DF2905"/>
    <w:rsid w:val="00DF2C64"/>
    <w:rsid w:val="00DF30B7"/>
    <w:rsid w:val="00DF344D"/>
    <w:rsid w:val="00DF3CD7"/>
    <w:rsid w:val="00DF3CD9"/>
    <w:rsid w:val="00DF4B9C"/>
    <w:rsid w:val="00DF5159"/>
    <w:rsid w:val="00DF55A0"/>
    <w:rsid w:val="00DF60E3"/>
    <w:rsid w:val="00DF633E"/>
    <w:rsid w:val="00DF6796"/>
    <w:rsid w:val="00DF6B31"/>
    <w:rsid w:val="00DF76A3"/>
    <w:rsid w:val="00DF7DEF"/>
    <w:rsid w:val="00E019DF"/>
    <w:rsid w:val="00E01BFC"/>
    <w:rsid w:val="00E02489"/>
    <w:rsid w:val="00E024FC"/>
    <w:rsid w:val="00E02E13"/>
    <w:rsid w:val="00E032DC"/>
    <w:rsid w:val="00E03B07"/>
    <w:rsid w:val="00E04463"/>
    <w:rsid w:val="00E04806"/>
    <w:rsid w:val="00E04A1D"/>
    <w:rsid w:val="00E05039"/>
    <w:rsid w:val="00E051F4"/>
    <w:rsid w:val="00E06659"/>
    <w:rsid w:val="00E07E1E"/>
    <w:rsid w:val="00E101A2"/>
    <w:rsid w:val="00E10265"/>
    <w:rsid w:val="00E103C5"/>
    <w:rsid w:val="00E10976"/>
    <w:rsid w:val="00E10B9E"/>
    <w:rsid w:val="00E1135F"/>
    <w:rsid w:val="00E11819"/>
    <w:rsid w:val="00E11B74"/>
    <w:rsid w:val="00E1234A"/>
    <w:rsid w:val="00E12717"/>
    <w:rsid w:val="00E128AF"/>
    <w:rsid w:val="00E1301D"/>
    <w:rsid w:val="00E13992"/>
    <w:rsid w:val="00E147AC"/>
    <w:rsid w:val="00E15012"/>
    <w:rsid w:val="00E1595D"/>
    <w:rsid w:val="00E159B1"/>
    <w:rsid w:val="00E15C07"/>
    <w:rsid w:val="00E167D4"/>
    <w:rsid w:val="00E176A7"/>
    <w:rsid w:val="00E17702"/>
    <w:rsid w:val="00E17909"/>
    <w:rsid w:val="00E17D2E"/>
    <w:rsid w:val="00E2070F"/>
    <w:rsid w:val="00E223E4"/>
    <w:rsid w:val="00E22402"/>
    <w:rsid w:val="00E22F7A"/>
    <w:rsid w:val="00E235D6"/>
    <w:rsid w:val="00E24B2B"/>
    <w:rsid w:val="00E26354"/>
    <w:rsid w:val="00E26A1F"/>
    <w:rsid w:val="00E3009B"/>
    <w:rsid w:val="00E301D6"/>
    <w:rsid w:val="00E30DC5"/>
    <w:rsid w:val="00E30FC9"/>
    <w:rsid w:val="00E316A9"/>
    <w:rsid w:val="00E31AE9"/>
    <w:rsid w:val="00E326FA"/>
    <w:rsid w:val="00E32725"/>
    <w:rsid w:val="00E32C71"/>
    <w:rsid w:val="00E33189"/>
    <w:rsid w:val="00E33D6E"/>
    <w:rsid w:val="00E33F4D"/>
    <w:rsid w:val="00E34410"/>
    <w:rsid w:val="00E347ED"/>
    <w:rsid w:val="00E35638"/>
    <w:rsid w:val="00E36AE9"/>
    <w:rsid w:val="00E36B07"/>
    <w:rsid w:val="00E36DDD"/>
    <w:rsid w:val="00E372FF"/>
    <w:rsid w:val="00E37412"/>
    <w:rsid w:val="00E378B5"/>
    <w:rsid w:val="00E416D9"/>
    <w:rsid w:val="00E41827"/>
    <w:rsid w:val="00E42095"/>
    <w:rsid w:val="00E421B7"/>
    <w:rsid w:val="00E42969"/>
    <w:rsid w:val="00E4397F"/>
    <w:rsid w:val="00E44104"/>
    <w:rsid w:val="00E441B8"/>
    <w:rsid w:val="00E4585B"/>
    <w:rsid w:val="00E45BF8"/>
    <w:rsid w:val="00E45FC1"/>
    <w:rsid w:val="00E469A5"/>
    <w:rsid w:val="00E46B4C"/>
    <w:rsid w:val="00E46CB1"/>
    <w:rsid w:val="00E47C5F"/>
    <w:rsid w:val="00E500C2"/>
    <w:rsid w:val="00E5021A"/>
    <w:rsid w:val="00E50E2D"/>
    <w:rsid w:val="00E510C6"/>
    <w:rsid w:val="00E5253A"/>
    <w:rsid w:val="00E5256C"/>
    <w:rsid w:val="00E52AD5"/>
    <w:rsid w:val="00E52BA5"/>
    <w:rsid w:val="00E5355C"/>
    <w:rsid w:val="00E537A9"/>
    <w:rsid w:val="00E54C50"/>
    <w:rsid w:val="00E5512C"/>
    <w:rsid w:val="00E5575F"/>
    <w:rsid w:val="00E558C0"/>
    <w:rsid w:val="00E55D5A"/>
    <w:rsid w:val="00E561B3"/>
    <w:rsid w:val="00E56A63"/>
    <w:rsid w:val="00E5722B"/>
    <w:rsid w:val="00E572C2"/>
    <w:rsid w:val="00E60741"/>
    <w:rsid w:val="00E609D1"/>
    <w:rsid w:val="00E61003"/>
    <w:rsid w:val="00E610B7"/>
    <w:rsid w:val="00E620BE"/>
    <w:rsid w:val="00E621B4"/>
    <w:rsid w:val="00E62585"/>
    <w:rsid w:val="00E62FA9"/>
    <w:rsid w:val="00E632E3"/>
    <w:rsid w:val="00E64924"/>
    <w:rsid w:val="00E64DBA"/>
    <w:rsid w:val="00E658F0"/>
    <w:rsid w:val="00E65F9B"/>
    <w:rsid w:val="00E67335"/>
    <w:rsid w:val="00E679A1"/>
    <w:rsid w:val="00E67AB3"/>
    <w:rsid w:val="00E67ED0"/>
    <w:rsid w:val="00E7009C"/>
    <w:rsid w:val="00E70490"/>
    <w:rsid w:val="00E70CE7"/>
    <w:rsid w:val="00E72386"/>
    <w:rsid w:val="00E75303"/>
    <w:rsid w:val="00E7598A"/>
    <w:rsid w:val="00E76372"/>
    <w:rsid w:val="00E76CC0"/>
    <w:rsid w:val="00E77223"/>
    <w:rsid w:val="00E77D25"/>
    <w:rsid w:val="00E8034F"/>
    <w:rsid w:val="00E804BE"/>
    <w:rsid w:val="00E80506"/>
    <w:rsid w:val="00E80EF3"/>
    <w:rsid w:val="00E81638"/>
    <w:rsid w:val="00E81D8E"/>
    <w:rsid w:val="00E822B1"/>
    <w:rsid w:val="00E82E85"/>
    <w:rsid w:val="00E83753"/>
    <w:rsid w:val="00E83FC8"/>
    <w:rsid w:val="00E84465"/>
    <w:rsid w:val="00E85005"/>
    <w:rsid w:val="00E85172"/>
    <w:rsid w:val="00E85669"/>
    <w:rsid w:val="00E86496"/>
    <w:rsid w:val="00E87D21"/>
    <w:rsid w:val="00E90126"/>
    <w:rsid w:val="00E902CB"/>
    <w:rsid w:val="00E904B4"/>
    <w:rsid w:val="00E9239B"/>
    <w:rsid w:val="00E926B1"/>
    <w:rsid w:val="00E931DF"/>
    <w:rsid w:val="00E933AB"/>
    <w:rsid w:val="00E935F6"/>
    <w:rsid w:val="00E93C18"/>
    <w:rsid w:val="00E93CB8"/>
    <w:rsid w:val="00E9443F"/>
    <w:rsid w:val="00E9532F"/>
    <w:rsid w:val="00E953F5"/>
    <w:rsid w:val="00E96955"/>
    <w:rsid w:val="00E969AE"/>
    <w:rsid w:val="00E96B3C"/>
    <w:rsid w:val="00E97B20"/>
    <w:rsid w:val="00EA10D5"/>
    <w:rsid w:val="00EA1B55"/>
    <w:rsid w:val="00EA1CAF"/>
    <w:rsid w:val="00EA324C"/>
    <w:rsid w:val="00EA46EA"/>
    <w:rsid w:val="00EA4796"/>
    <w:rsid w:val="00EA480D"/>
    <w:rsid w:val="00EA5DED"/>
    <w:rsid w:val="00EA6FA7"/>
    <w:rsid w:val="00EB258F"/>
    <w:rsid w:val="00EB296B"/>
    <w:rsid w:val="00EB3316"/>
    <w:rsid w:val="00EB35DA"/>
    <w:rsid w:val="00EB3A76"/>
    <w:rsid w:val="00EB4F73"/>
    <w:rsid w:val="00EB5909"/>
    <w:rsid w:val="00EB59D7"/>
    <w:rsid w:val="00EB5CB4"/>
    <w:rsid w:val="00EB68F4"/>
    <w:rsid w:val="00EB6B83"/>
    <w:rsid w:val="00EB76BA"/>
    <w:rsid w:val="00EB7822"/>
    <w:rsid w:val="00EC057F"/>
    <w:rsid w:val="00EC14E7"/>
    <w:rsid w:val="00EC1C36"/>
    <w:rsid w:val="00EC2648"/>
    <w:rsid w:val="00EC29AB"/>
    <w:rsid w:val="00EC2A28"/>
    <w:rsid w:val="00EC46EC"/>
    <w:rsid w:val="00EC49D3"/>
    <w:rsid w:val="00EC5FEA"/>
    <w:rsid w:val="00EC66D5"/>
    <w:rsid w:val="00EC6826"/>
    <w:rsid w:val="00EC6950"/>
    <w:rsid w:val="00EC73F8"/>
    <w:rsid w:val="00EC768D"/>
    <w:rsid w:val="00EC7705"/>
    <w:rsid w:val="00EC79B4"/>
    <w:rsid w:val="00EC7ACA"/>
    <w:rsid w:val="00ED031B"/>
    <w:rsid w:val="00ED04B2"/>
    <w:rsid w:val="00ED04F0"/>
    <w:rsid w:val="00ED052E"/>
    <w:rsid w:val="00ED1512"/>
    <w:rsid w:val="00ED1C3A"/>
    <w:rsid w:val="00ED35AA"/>
    <w:rsid w:val="00ED36F7"/>
    <w:rsid w:val="00ED41D1"/>
    <w:rsid w:val="00ED422D"/>
    <w:rsid w:val="00ED45B3"/>
    <w:rsid w:val="00ED53D2"/>
    <w:rsid w:val="00ED58A7"/>
    <w:rsid w:val="00ED5A4B"/>
    <w:rsid w:val="00ED62FA"/>
    <w:rsid w:val="00ED64C3"/>
    <w:rsid w:val="00ED6755"/>
    <w:rsid w:val="00ED6A66"/>
    <w:rsid w:val="00ED7400"/>
    <w:rsid w:val="00EE0232"/>
    <w:rsid w:val="00EE193F"/>
    <w:rsid w:val="00EE2652"/>
    <w:rsid w:val="00EE26AE"/>
    <w:rsid w:val="00EE40AD"/>
    <w:rsid w:val="00EE42DC"/>
    <w:rsid w:val="00EE4C54"/>
    <w:rsid w:val="00EE4E88"/>
    <w:rsid w:val="00EE5227"/>
    <w:rsid w:val="00EE5873"/>
    <w:rsid w:val="00EE5C41"/>
    <w:rsid w:val="00EE5CF1"/>
    <w:rsid w:val="00EE5D33"/>
    <w:rsid w:val="00EE5E04"/>
    <w:rsid w:val="00EE6755"/>
    <w:rsid w:val="00EE68BF"/>
    <w:rsid w:val="00EE6DFF"/>
    <w:rsid w:val="00EE7878"/>
    <w:rsid w:val="00EE7CC0"/>
    <w:rsid w:val="00EF0537"/>
    <w:rsid w:val="00EF09A4"/>
    <w:rsid w:val="00EF146A"/>
    <w:rsid w:val="00EF2C24"/>
    <w:rsid w:val="00EF2D1E"/>
    <w:rsid w:val="00EF324D"/>
    <w:rsid w:val="00EF3EBB"/>
    <w:rsid w:val="00EF3EE1"/>
    <w:rsid w:val="00EF4619"/>
    <w:rsid w:val="00EF5634"/>
    <w:rsid w:val="00EF56AB"/>
    <w:rsid w:val="00EF5B81"/>
    <w:rsid w:val="00EF7560"/>
    <w:rsid w:val="00F00F10"/>
    <w:rsid w:val="00F011A8"/>
    <w:rsid w:val="00F01525"/>
    <w:rsid w:val="00F0212A"/>
    <w:rsid w:val="00F02943"/>
    <w:rsid w:val="00F02BE8"/>
    <w:rsid w:val="00F030F6"/>
    <w:rsid w:val="00F032F4"/>
    <w:rsid w:val="00F03C4B"/>
    <w:rsid w:val="00F04961"/>
    <w:rsid w:val="00F04B34"/>
    <w:rsid w:val="00F04E4C"/>
    <w:rsid w:val="00F052D9"/>
    <w:rsid w:val="00F05685"/>
    <w:rsid w:val="00F061AC"/>
    <w:rsid w:val="00F06616"/>
    <w:rsid w:val="00F06A0A"/>
    <w:rsid w:val="00F06BA6"/>
    <w:rsid w:val="00F06E27"/>
    <w:rsid w:val="00F10A71"/>
    <w:rsid w:val="00F10B1B"/>
    <w:rsid w:val="00F1132E"/>
    <w:rsid w:val="00F1256F"/>
    <w:rsid w:val="00F1278D"/>
    <w:rsid w:val="00F12CB7"/>
    <w:rsid w:val="00F1345F"/>
    <w:rsid w:val="00F14315"/>
    <w:rsid w:val="00F1471F"/>
    <w:rsid w:val="00F156A9"/>
    <w:rsid w:val="00F16F14"/>
    <w:rsid w:val="00F202E1"/>
    <w:rsid w:val="00F220CE"/>
    <w:rsid w:val="00F223BE"/>
    <w:rsid w:val="00F22627"/>
    <w:rsid w:val="00F2318C"/>
    <w:rsid w:val="00F231A2"/>
    <w:rsid w:val="00F233BB"/>
    <w:rsid w:val="00F236B0"/>
    <w:rsid w:val="00F2475C"/>
    <w:rsid w:val="00F25A68"/>
    <w:rsid w:val="00F260F1"/>
    <w:rsid w:val="00F2617A"/>
    <w:rsid w:val="00F26557"/>
    <w:rsid w:val="00F26B0B"/>
    <w:rsid w:val="00F26ECD"/>
    <w:rsid w:val="00F26ED2"/>
    <w:rsid w:val="00F27276"/>
    <w:rsid w:val="00F303C8"/>
    <w:rsid w:val="00F30B16"/>
    <w:rsid w:val="00F30D9B"/>
    <w:rsid w:val="00F30E8E"/>
    <w:rsid w:val="00F31946"/>
    <w:rsid w:val="00F3218E"/>
    <w:rsid w:val="00F323A7"/>
    <w:rsid w:val="00F32CF8"/>
    <w:rsid w:val="00F32E55"/>
    <w:rsid w:val="00F341AA"/>
    <w:rsid w:val="00F3504B"/>
    <w:rsid w:val="00F35ED2"/>
    <w:rsid w:val="00F37703"/>
    <w:rsid w:val="00F378FC"/>
    <w:rsid w:val="00F40AC4"/>
    <w:rsid w:val="00F41858"/>
    <w:rsid w:val="00F418CA"/>
    <w:rsid w:val="00F41FFC"/>
    <w:rsid w:val="00F425D3"/>
    <w:rsid w:val="00F43381"/>
    <w:rsid w:val="00F43731"/>
    <w:rsid w:val="00F43A90"/>
    <w:rsid w:val="00F44D29"/>
    <w:rsid w:val="00F44E3A"/>
    <w:rsid w:val="00F4613C"/>
    <w:rsid w:val="00F461F9"/>
    <w:rsid w:val="00F46814"/>
    <w:rsid w:val="00F46BD4"/>
    <w:rsid w:val="00F47442"/>
    <w:rsid w:val="00F51630"/>
    <w:rsid w:val="00F52349"/>
    <w:rsid w:val="00F52D1E"/>
    <w:rsid w:val="00F53423"/>
    <w:rsid w:val="00F53588"/>
    <w:rsid w:val="00F53728"/>
    <w:rsid w:val="00F539CF"/>
    <w:rsid w:val="00F53D2B"/>
    <w:rsid w:val="00F53E9C"/>
    <w:rsid w:val="00F53FBC"/>
    <w:rsid w:val="00F540A8"/>
    <w:rsid w:val="00F54328"/>
    <w:rsid w:val="00F54BD4"/>
    <w:rsid w:val="00F54DE9"/>
    <w:rsid w:val="00F55175"/>
    <w:rsid w:val="00F55219"/>
    <w:rsid w:val="00F554D1"/>
    <w:rsid w:val="00F5574A"/>
    <w:rsid w:val="00F5577C"/>
    <w:rsid w:val="00F56012"/>
    <w:rsid w:val="00F57460"/>
    <w:rsid w:val="00F57BD1"/>
    <w:rsid w:val="00F6086E"/>
    <w:rsid w:val="00F609D9"/>
    <w:rsid w:val="00F60AF4"/>
    <w:rsid w:val="00F61B2E"/>
    <w:rsid w:val="00F61D3F"/>
    <w:rsid w:val="00F62A44"/>
    <w:rsid w:val="00F62BB4"/>
    <w:rsid w:val="00F62D90"/>
    <w:rsid w:val="00F6373D"/>
    <w:rsid w:val="00F63743"/>
    <w:rsid w:val="00F63994"/>
    <w:rsid w:val="00F6449C"/>
    <w:rsid w:val="00F656EC"/>
    <w:rsid w:val="00F665DC"/>
    <w:rsid w:val="00F666AE"/>
    <w:rsid w:val="00F66AFC"/>
    <w:rsid w:val="00F66FD5"/>
    <w:rsid w:val="00F67BD8"/>
    <w:rsid w:val="00F67DC9"/>
    <w:rsid w:val="00F67ED8"/>
    <w:rsid w:val="00F703A8"/>
    <w:rsid w:val="00F7078B"/>
    <w:rsid w:val="00F709AB"/>
    <w:rsid w:val="00F70B9A"/>
    <w:rsid w:val="00F70E55"/>
    <w:rsid w:val="00F70FA1"/>
    <w:rsid w:val="00F70FE6"/>
    <w:rsid w:val="00F71127"/>
    <w:rsid w:val="00F71172"/>
    <w:rsid w:val="00F71665"/>
    <w:rsid w:val="00F71A18"/>
    <w:rsid w:val="00F72225"/>
    <w:rsid w:val="00F724AF"/>
    <w:rsid w:val="00F72798"/>
    <w:rsid w:val="00F7295C"/>
    <w:rsid w:val="00F7423D"/>
    <w:rsid w:val="00F743A2"/>
    <w:rsid w:val="00F74DB1"/>
    <w:rsid w:val="00F75924"/>
    <w:rsid w:val="00F763FD"/>
    <w:rsid w:val="00F7753D"/>
    <w:rsid w:val="00F77917"/>
    <w:rsid w:val="00F77B19"/>
    <w:rsid w:val="00F77EF6"/>
    <w:rsid w:val="00F80449"/>
    <w:rsid w:val="00F806C4"/>
    <w:rsid w:val="00F807C0"/>
    <w:rsid w:val="00F80E7F"/>
    <w:rsid w:val="00F8121D"/>
    <w:rsid w:val="00F81DD4"/>
    <w:rsid w:val="00F8202D"/>
    <w:rsid w:val="00F825A9"/>
    <w:rsid w:val="00F82FD7"/>
    <w:rsid w:val="00F838D2"/>
    <w:rsid w:val="00F8485B"/>
    <w:rsid w:val="00F84EE4"/>
    <w:rsid w:val="00F857B2"/>
    <w:rsid w:val="00F86503"/>
    <w:rsid w:val="00F86579"/>
    <w:rsid w:val="00F86620"/>
    <w:rsid w:val="00F86A6E"/>
    <w:rsid w:val="00F86CBE"/>
    <w:rsid w:val="00F87314"/>
    <w:rsid w:val="00F8779B"/>
    <w:rsid w:val="00F9067F"/>
    <w:rsid w:val="00F92183"/>
    <w:rsid w:val="00F92336"/>
    <w:rsid w:val="00F9245C"/>
    <w:rsid w:val="00F9387B"/>
    <w:rsid w:val="00F9438C"/>
    <w:rsid w:val="00F94A0F"/>
    <w:rsid w:val="00F94FE2"/>
    <w:rsid w:val="00F9536C"/>
    <w:rsid w:val="00F9606B"/>
    <w:rsid w:val="00F9615D"/>
    <w:rsid w:val="00F963E3"/>
    <w:rsid w:val="00F96709"/>
    <w:rsid w:val="00F973D3"/>
    <w:rsid w:val="00FA00F7"/>
    <w:rsid w:val="00FA01C3"/>
    <w:rsid w:val="00FA02FA"/>
    <w:rsid w:val="00FA03D9"/>
    <w:rsid w:val="00FA0463"/>
    <w:rsid w:val="00FA0604"/>
    <w:rsid w:val="00FA0980"/>
    <w:rsid w:val="00FA0AD2"/>
    <w:rsid w:val="00FA119D"/>
    <w:rsid w:val="00FA1A68"/>
    <w:rsid w:val="00FA1D39"/>
    <w:rsid w:val="00FA3232"/>
    <w:rsid w:val="00FA3C59"/>
    <w:rsid w:val="00FA4C6A"/>
    <w:rsid w:val="00FA5389"/>
    <w:rsid w:val="00FA56EC"/>
    <w:rsid w:val="00FA6C44"/>
    <w:rsid w:val="00FA6C9B"/>
    <w:rsid w:val="00FA6D21"/>
    <w:rsid w:val="00FA7463"/>
    <w:rsid w:val="00FA7A08"/>
    <w:rsid w:val="00FA7F38"/>
    <w:rsid w:val="00FB0798"/>
    <w:rsid w:val="00FB08D5"/>
    <w:rsid w:val="00FB0EAC"/>
    <w:rsid w:val="00FB1D55"/>
    <w:rsid w:val="00FB258B"/>
    <w:rsid w:val="00FB25C6"/>
    <w:rsid w:val="00FB2B1C"/>
    <w:rsid w:val="00FB2F1D"/>
    <w:rsid w:val="00FB32B2"/>
    <w:rsid w:val="00FB443C"/>
    <w:rsid w:val="00FB5230"/>
    <w:rsid w:val="00FB53EF"/>
    <w:rsid w:val="00FB56E2"/>
    <w:rsid w:val="00FB57AB"/>
    <w:rsid w:val="00FB63EB"/>
    <w:rsid w:val="00FB677A"/>
    <w:rsid w:val="00FB6F7C"/>
    <w:rsid w:val="00FB7CDD"/>
    <w:rsid w:val="00FC059D"/>
    <w:rsid w:val="00FC0E29"/>
    <w:rsid w:val="00FC180B"/>
    <w:rsid w:val="00FC1C29"/>
    <w:rsid w:val="00FC1C5E"/>
    <w:rsid w:val="00FC2035"/>
    <w:rsid w:val="00FC28DE"/>
    <w:rsid w:val="00FC2F3F"/>
    <w:rsid w:val="00FC32D2"/>
    <w:rsid w:val="00FC3E71"/>
    <w:rsid w:val="00FC42D9"/>
    <w:rsid w:val="00FC4305"/>
    <w:rsid w:val="00FC4D02"/>
    <w:rsid w:val="00FC4E53"/>
    <w:rsid w:val="00FC4E5D"/>
    <w:rsid w:val="00FC57DF"/>
    <w:rsid w:val="00FC6021"/>
    <w:rsid w:val="00FC6215"/>
    <w:rsid w:val="00FC6B6A"/>
    <w:rsid w:val="00FC734A"/>
    <w:rsid w:val="00FC7679"/>
    <w:rsid w:val="00FD0983"/>
    <w:rsid w:val="00FD3999"/>
    <w:rsid w:val="00FD42DE"/>
    <w:rsid w:val="00FD4498"/>
    <w:rsid w:val="00FD49BC"/>
    <w:rsid w:val="00FD4BC8"/>
    <w:rsid w:val="00FD51F2"/>
    <w:rsid w:val="00FD5846"/>
    <w:rsid w:val="00FD7264"/>
    <w:rsid w:val="00FE096A"/>
    <w:rsid w:val="00FE097E"/>
    <w:rsid w:val="00FE09B0"/>
    <w:rsid w:val="00FE0F78"/>
    <w:rsid w:val="00FE214A"/>
    <w:rsid w:val="00FE39D4"/>
    <w:rsid w:val="00FE3A76"/>
    <w:rsid w:val="00FE3D4D"/>
    <w:rsid w:val="00FE4422"/>
    <w:rsid w:val="00FE6647"/>
    <w:rsid w:val="00FE6B71"/>
    <w:rsid w:val="00FE6C5E"/>
    <w:rsid w:val="00FE73C9"/>
    <w:rsid w:val="00FE74A9"/>
    <w:rsid w:val="00FE7500"/>
    <w:rsid w:val="00FE79C9"/>
    <w:rsid w:val="00FE7A05"/>
    <w:rsid w:val="00FF0232"/>
    <w:rsid w:val="00FF117C"/>
    <w:rsid w:val="00FF13D3"/>
    <w:rsid w:val="00FF15A8"/>
    <w:rsid w:val="00FF3201"/>
    <w:rsid w:val="00FF373A"/>
    <w:rsid w:val="00FF3D76"/>
    <w:rsid w:val="00FF452D"/>
    <w:rsid w:val="00FF4918"/>
    <w:rsid w:val="00FF4CB6"/>
    <w:rsid w:val="00FF4E4E"/>
    <w:rsid w:val="00FF4E8D"/>
    <w:rsid w:val="00FF56E5"/>
    <w:rsid w:val="00FF5D58"/>
    <w:rsid w:val="00FF7179"/>
    <w:rsid w:val="00FF7847"/>
    <w:rsid w:val="00FF7DBA"/>
    <w:rsid w:val="025023D8"/>
    <w:rsid w:val="02E83FAA"/>
    <w:rsid w:val="03CE5D2E"/>
    <w:rsid w:val="03D8167F"/>
    <w:rsid w:val="04A90421"/>
    <w:rsid w:val="04DF0483"/>
    <w:rsid w:val="059454B6"/>
    <w:rsid w:val="06472F7F"/>
    <w:rsid w:val="06AE3E0A"/>
    <w:rsid w:val="06E9174C"/>
    <w:rsid w:val="06EE5C03"/>
    <w:rsid w:val="07807A37"/>
    <w:rsid w:val="07AE1B14"/>
    <w:rsid w:val="07D51763"/>
    <w:rsid w:val="082B6626"/>
    <w:rsid w:val="086260CC"/>
    <w:rsid w:val="0A0A06C5"/>
    <w:rsid w:val="0B3E33F0"/>
    <w:rsid w:val="0C665FC1"/>
    <w:rsid w:val="0C8116D0"/>
    <w:rsid w:val="0CB365E5"/>
    <w:rsid w:val="0DD7536A"/>
    <w:rsid w:val="10B35ED6"/>
    <w:rsid w:val="115F30E8"/>
    <w:rsid w:val="11BA1AB1"/>
    <w:rsid w:val="126835E4"/>
    <w:rsid w:val="12C37996"/>
    <w:rsid w:val="13043C3C"/>
    <w:rsid w:val="139313EC"/>
    <w:rsid w:val="14B0115D"/>
    <w:rsid w:val="150E204E"/>
    <w:rsid w:val="15263956"/>
    <w:rsid w:val="153167AD"/>
    <w:rsid w:val="15EC4DDE"/>
    <w:rsid w:val="16202309"/>
    <w:rsid w:val="16343BF3"/>
    <w:rsid w:val="163F7131"/>
    <w:rsid w:val="17BE4845"/>
    <w:rsid w:val="188E6525"/>
    <w:rsid w:val="18D531FC"/>
    <w:rsid w:val="19C74A54"/>
    <w:rsid w:val="1A1E60F5"/>
    <w:rsid w:val="1BDA106F"/>
    <w:rsid w:val="1C453B2B"/>
    <w:rsid w:val="1E366019"/>
    <w:rsid w:val="1E4C6A51"/>
    <w:rsid w:val="1EA51364"/>
    <w:rsid w:val="2091593A"/>
    <w:rsid w:val="20CB6697"/>
    <w:rsid w:val="21590C4B"/>
    <w:rsid w:val="21AB5F18"/>
    <w:rsid w:val="21E247CF"/>
    <w:rsid w:val="22787AA7"/>
    <w:rsid w:val="22A266DE"/>
    <w:rsid w:val="24017041"/>
    <w:rsid w:val="24091943"/>
    <w:rsid w:val="24564A92"/>
    <w:rsid w:val="25AF56A8"/>
    <w:rsid w:val="25F26556"/>
    <w:rsid w:val="26915CA1"/>
    <w:rsid w:val="27EF3E93"/>
    <w:rsid w:val="28607B34"/>
    <w:rsid w:val="293A6419"/>
    <w:rsid w:val="29E80DD1"/>
    <w:rsid w:val="2A7A5C2D"/>
    <w:rsid w:val="2AD66796"/>
    <w:rsid w:val="2B11408F"/>
    <w:rsid w:val="2B36543A"/>
    <w:rsid w:val="2C076CAD"/>
    <w:rsid w:val="2D6E3C80"/>
    <w:rsid w:val="2D7F531A"/>
    <w:rsid w:val="2DCE4330"/>
    <w:rsid w:val="2F5042AE"/>
    <w:rsid w:val="2F9E6EA0"/>
    <w:rsid w:val="2FBC79A2"/>
    <w:rsid w:val="2FFA2DDE"/>
    <w:rsid w:val="30121BBD"/>
    <w:rsid w:val="30D23F17"/>
    <w:rsid w:val="320859D1"/>
    <w:rsid w:val="33EB5383"/>
    <w:rsid w:val="343D7D41"/>
    <w:rsid w:val="3461207D"/>
    <w:rsid w:val="34A953C2"/>
    <w:rsid w:val="34EF017A"/>
    <w:rsid w:val="351A5AC4"/>
    <w:rsid w:val="35310C1F"/>
    <w:rsid w:val="3662106F"/>
    <w:rsid w:val="39095868"/>
    <w:rsid w:val="3997798E"/>
    <w:rsid w:val="399B34CA"/>
    <w:rsid w:val="39EF1C0A"/>
    <w:rsid w:val="3B5C0038"/>
    <w:rsid w:val="3C0A0432"/>
    <w:rsid w:val="3C660604"/>
    <w:rsid w:val="3CC1383D"/>
    <w:rsid w:val="3D1C1D06"/>
    <w:rsid w:val="3D404689"/>
    <w:rsid w:val="3DCF1F07"/>
    <w:rsid w:val="3E1A0A5F"/>
    <w:rsid w:val="3EF6014E"/>
    <w:rsid w:val="3F006868"/>
    <w:rsid w:val="40C062A8"/>
    <w:rsid w:val="4130459C"/>
    <w:rsid w:val="4186175A"/>
    <w:rsid w:val="446560AA"/>
    <w:rsid w:val="451203F5"/>
    <w:rsid w:val="45315064"/>
    <w:rsid w:val="455933B3"/>
    <w:rsid w:val="47123684"/>
    <w:rsid w:val="47E05048"/>
    <w:rsid w:val="488B4B55"/>
    <w:rsid w:val="48B35D42"/>
    <w:rsid w:val="49521ED9"/>
    <w:rsid w:val="4AD741E7"/>
    <w:rsid w:val="4C271516"/>
    <w:rsid w:val="4C726C62"/>
    <w:rsid w:val="4C8C6F2B"/>
    <w:rsid w:val="4CCD2607"/>
    <w:rsid w:val="4E731DDB"/>
    <w:rsid w:val="4F1A1F35"/>
    <w:rsid w:val="511E38A6"/>
    <w:rsid w:val="51C8341E"/>
    <w:rsid w:val="523C30AB"/>
    <w:rsid w:val="527B2877"/>
    <w:rsid w:val="53BC2F4D"/>
    <w:rsid w:val="547F1372"/>
    <w:rsid w:val="549937B3"/>
    <w:rsid w:val="54C170E1"/>
    <w:rsid w:val="552B7848"/>
    <w:rsid w:val="556D2F0B"/>
    <w:rsid w:val="557D241D"/>
    <w:rsid w:val="56360FFF"/>
    <w:rsid w:val="565A74E2"/>
    <w:rsid w:val="566E3073"/>
    <w:rsid w:val="56E60D58"/>
    <w:rsid w:val="58030804"/>
    <w:rsid w:val="5828302D"/>
    <w:rsid w:val="5A2E7E4A"/>
    <w:rsid w:val="5A5123CC"/>
    <w:rsid w:val="5A697573"/>
    <w:rsid w:val="5C6C75F6"/>
    <w:rsid w:val="5D9B3CC0"/>
    <w:rsid w:val="5EF60F34"/>
    <w:rsid w:val="5F205EA6"/>
    <w:rsid w:val="5F252F51"/>
    <w:rsid w:val="5F441B44"/>
    <w:rsid w:val="5FE839C1"/>
    <w:rsid w:val="5FE84825"/>
    <w:rsid w:val="60632F76"/>
    <w:rsid w:val="60F4409D"/>
    <w:rsid w:val="617665C3"/>
    <w:rsid w:val="61896235"/>
    <w:rsid w:val="629D5509"/>
    <w:rsid w:val="62A15B3C"/>
    <w:rsid w:val="633B5008"/>
    <w:rsid w:val="63573E25"/>
    <w:rsid w:val="63815C76"/>
    <w:rsid w:val="63DA653F"/>
    <w:rsid w:val="64116E68"/>
    <w:rsid w:val="641A33C9"/>
    <w:rsid w:val="649955B6"/>
    <w:rsid w:val="65447194"/>
    <w:rsid w:val="65E3370A"/>
    <w:rsid w:val="660642E6"/>
    <w:rsid w:val="670450D0"/>
    <w:rsid w:val="67513663"/>
    <w:rsid w:val="67741B18"/>
    <w:rsid w:val="67F066E2"/>
    <w:rsid w:val="687167D5"/>
    <w:rsid w:val="691835C8"/>
    <w:rsid w:val="696B1306"/>
    <w:rsid w:val="69BD6509"/>
    <w:rsid w:val="6B11447B"/>
    <w:rsid w:val="6C4E2F0F"/>
    <w:rsid w:val="6C7C04A8"/>
    <w:rsid w:val="6CE919AA"/>
    <w:rsid w:val="6D0F1161"/>
    <w:rsid w:val="6E617029"/>
    <w:rsid w:val="6E981BFF"/>
    <w:rsid w:val="6F702A86"/>
    <w:rsid w:val="6FB52178"/>
    <w:rsid w:val="6FC61FEC"/>
    <w:rsid w:val="6FCD6358"/>
    <w:rsid w:val="6FE533BA"/>
    <w:rsid w:val="7107352F"/>
    <w:rsid w:val="713441E4"/>
    <w:rsid w:val="72194693"/>
    <w:rsid w:val="72593E73"/>
    <w:rsid w:val="73760ACE"/>
    <w:rsid w:val="74A86CC3"/>
    <w:rsid w:val="74BF317F"/>
    <w:rsid w:val="75173427"/>
    <w:rsid w:val="75990B00"/>
    <w:rsid w:val="7687706A"/>
    <w:rsid w:val="76AB3378"/>
    <w:rsid w:val="77684A1E"/>
    <w:rsid w:val="776D717F"/>
    <w:rsid w:val="77CC3057"/>
    <w:rsid w:val="79786DA9"/>
    <w:rsid w:val="79880773"/>
    <w:rsid w:val="79F67D05"/>
    <w:rsid w:val="7AA23EB9"/>
    <w:rsid w:val="7AE70B57"/>
    <w:rsid w:val="7B034396"/>
    <w:rsid w:val="7B0F3225"/>
    <w:rsid w:val="7B8125B0"/>
    <w:rsid w:val="7C136CFD"/>
    <w:rsid w:val="7DBC02EB"/>
    <w:rsid w:val="7DDF75C8"/>
    <w:rsid w:val="7E1A4C08"/>
    <w:rsid w:val="7F030F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33"/>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44"/>
    <w:qFormat/>
    <w:uiPriority w:val="99"/>
    <w:pPr>
      <w:spacing w:line="360" w:lineRule="auto"/>
      <w:jc w:val="center"/>
    </w:pPr>
    <w:rPr>
      <w:rFonts w:hint="eastAsia" w:ascii="黑体" w:hAnsi="黑体" w:eastAsia="黑体" w:cs="黑体"/>
      <w:b/>
      <w:color w:val="000000"/>
      <w:sz w:val="36"/>
      <w:szCs w:val="24"/>
    </w:rPr>
  </w:style>
  <w:style w:type="paragraph" w:styleId="6">
    <w:name w:val="Plain Text"/>
    <w:basedOn w:val="1"/>
    <w:link w:val="43"/>
    <w:autoRedefine/>
    <w:qFormat/>
    <w:uiPriority w:val="0"/>
    <w:pPr>
      <w:jc w:val="center"/>
    </w:pPr>
    <w:rPr>
      <w:rFonts w:ascii="黑体" w:hAnsi="黑体" w:eastAsia="黑体" w:cs="Courier New"/>
      <w:b/>
      <w:sz w:val="30"/>
      <w:szCs w:val="30"/>
      <w:lang w:val="zh-CN"/>
    </w:rPr>
  </w:style>
  <w:style w:type="paragraph" w:styleId="7">
    <w:name w:val="Date"/>
    <w:basedOn w:val="1"/>
    <w:next w:val="1"/>
    <w:qFormat/>
    <w:uiPriority w:val="0"/>
    <w:pPr>
      <w:ind w:left="100" w:leftChars="2500"/>
    </w:pPr>
  </w:style>
  <w:style w:type="paragraph" w:styleId="8">
    <w:name w:val="Balloon Text"/>
    <w:basedOn w:val="1"/>
    <w:semiHidden/>
    <w:qFormat/>
    <w:uiPriority w:val="0"/>
    <w:rPr>
      <w:sz w:val="18"/>
      <w:szCs w:val="18"/>
    </w:rPr>
  </w:style>
  <w:style w:type="paragraph" w:styleId="9">
    <w:name w:val="footer"/>
    <w:basedOn w:val="1"/>
    <w:link w:val="29"/>
    <w:qFormat/>
    <w:uiPriority w:val="99"/>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footnote text"/>
    <w:basedOn w:val="1"/>
    <w:link w:val="39"/>
    <w:qFormat/>
    <w:uiPriority w:val="0"/>
    <w:pPr>
      <w:snapToGrid w:val="0"/>
      <w:jc w:val="left"/>
    </w:pPr>
    <w:rPr>
      <w:sz w:val="18"/>
    </w:rPr>
  </w:style>
  <w:style w:type="paragraph" w:styleId="12">
    <w:name w:val="Normal (Web)"/>
    <w:basedOn w:val="1"/>
    <w:qFormat/>
    <w:uiPriority w:val="99"/>
    <w:pPr>
      <w:widowControl/>
      <w:spacing w:before="100" w:beforeAutospacing="1" w:after="100" w:afterAutospacing="1" w:line="384" w:lineRule="auto"/>
      <w:jc w:val="left"/>
    </w:pPr>
    <w:rPr>
      <w:rFonts w:ascii="宋体" w:hAnsi="宋体"/>
      <w:kern w:val="0"/>
      <w:sz w:val="24"/>
      <w:szCs w:val="24"/>
    </w:rPr>
  </w:style>
  <w:style w:type="character" w:styleId="15">
    <w:name w:val="Strong"/>
    <w:basedOn w:val="14"/>
    <w:qFormat/>
    <w:uiPriority w:val="22"/>
    <w:rPr>
      <w:b/>
      <w:bCs/>
    </w:rPr>
  </w:style>
  <w:style w:type="character" w:styleId="16">
    <w:name w:val="page number"/>
    <w:basedOn w:val="14"/>
    <w:qFormat/>
    <w:uiPriority w:val="0"/>
  </w:style>
  <w:style w:type="character" w:styleId="17">
    <w:name w:val="Emphasis"/>
    <w:basedOn w:val="14"/>
    <w:qFormat/>
    <w:uiPriority w:val="0"/>
    <w:rPr>
      <w:i/>
    </w:rPr>
  </w:style>
  <w:style w:type="character" w:styleId="18">
    <w:name w:val="Hyperlink"/>
    <w:basedOn w:val="14"/>
    <w:unhideWhenUsed/>
    <w:qFormat/>
    <w:uiPriority w:val="99"/>
    <w:rPr>
      <w:color w:val="666666"/>
      <w:u w:val="none"/>
    </w:rPr>
  </w:style>
  <w:style w:type="paragraph" w:customStyle="1" w:styleId="19">
    <w:name w:val="默认段落字体 Para Char Char Char Char Char Char"/>
    <w:basedOn w:val="1"/>
    <w:qFormat/>
    <w:uiPriority w:val="0"/>
    <w:pPr>
      <w:tabs>
        <w:tab w:val="left" w:pos="840"/>
      </w:tabs>
      <w:ind w:left="840" w:hanging="360"/>
    </w:pPr>
  </w:style>
  <w:style w:type="character" w:customStyle="1" w:styleId="20">
    <w:name w:val="pfont1"/>
    <w:basedOn w:val="14"/>
    <w:qFormat/>
    <w:uiPriority w:val="0"/>
    <w:rPr>
      <w:sz w:val="22"/>
    </w:rPr>
  </w:style>
  <w:style w:type="paragraph" w:customStyle="1" w:styleId="21">
    <w:name w:val="默认段落字体 Para Char Char Char Char Char Char Char"/>
    <w:basedOn w:val="1"/>
    <w:qFormat/>
    <w:uiPriority w:val="0"/>
    <w:rPr>
      <w:rFonts w:ascii="Tahoma" w:hAnsi="Tahoma"/>
      <w:sz w:val="24"/>
    </w:rPr>
  </w:style>
  <w:style w:type="paragraph" w:customStyle="1" w:styleId="22">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
    <w:name w:val="wzbt"/>
    <w:basedOn w:val="1"/>
    <w:qFormat/>
    <w:uiPriority w:val="0"/>
    <w:pPr>
      <w:widowControl/>
      <w:spacing w:line="450" w:lineRule="atLeast"/>
      <w:jc w:val="center"/>
    </w:pPr>
    <w:rPr>
      <w:rFonts w:ascii="宋体" w:hAnsi="宋体" w:cs="宋体"/>
      <w:b/>
      <w:bCs/>
      <w:color w:val="000000"/>
      <w:kern w:val="0"/>
      <w:sz w:val="38"/>
      <w:szCs w:val="38"/>
    </w:rPr>
  </w:style>
  <w:style w:type="paragraph" w:customStyle="1" w:styleId="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5">
    <w:name w:val="normal1051"/>
    <w:basedOn w:val="14"/>
    <w:qFormat/>
    <w:uiPriority w:val="0"/>
  </w:style>
  <w:style w:type="paragraph" w:styleId="26">
    <w:name w:val="List Paragraph"/>
    <w:basedOn w:val="1"/>
    <w:qFormat/>
    <w:uiPriority w:val="34"/>
    <w:pPr>
      <w:widowControl/>
      <w:spacing w:after="200" w:line="276" w:lineRule="auto"/>
      <w:ind w:left="720"/>
      <w:contextualSpacing/>
      <w:jc w:val="left"/>
    </w:pPr>
    <w:rPr>
      <w:rFonts w:ascii="Calibri" w:hAnsi="Calibri"/>
      <w:kern w:val="0"/>
      <w:sz w:val="22"/>
      <w:szCs w:val="22"/>
    </w:rPr>
  </w:style>
  <w:style w:type="paragraph" w:customStyle="1" w:styleId="27">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8">
    <w:name w:val="Revision"/>
    <w:hidden/>
    <w:semiHidden/>
    <w:qFormat/>
    <w:uiPriority w:val="99"/>
    <w:rPr>
      <w:rFonts w:ascii="Times New Roman" w:hAnsi="Times New Roman" w:eastAsia="宋体" w:cs="Times New Roman"/>
      <w:kern w:val="2"/>
      <w:sz w:val="21"/>
      <w:lang w:val="en-US" w:eastAsia="zh-CN" w:bidi="ar-SA"/>
    </w:rPr>
  </w:style>
  <w:style w:type="character" w:customStyle="1" w:styleId="29">
    <w:name w:val="页脚 字符"/>
    <w:basedOn w:val="14"/>
    <w:link w:val="9"/>
    <w:qFormat/>
    <w:uiPriority w:val="99"/>
    <w:rPr>
      <w:kern w:val="2"/>
      <w:sz w:val="18"/>
    </w:rPr>
  </w:style>
  <w:style w:type="character" w:customStyle="1" w:styleId="30">
    <w:name w:val="tree-title"/>
    <w:basedOn w:val="14"/>
    <w:qFormat/>
    <w:uiPriority w:val="0"/>
  </w:style>
  <w:style w:type="character" w:customStyle="1" w:styleId="31">
    <w:name w:val="标题 1 字符"/>
    <w:basedOn w:val="14"/>
    <w:link w:val="2"/>
    <w:qFormat/>
    <w:uiPriority w:val="9"/>
    <w:rPr>
      <w:rFonts w:ascii="宋体" w:hAnsi="宋体" w:cs="宋体"/>
      <w:b/>
      <w:bCs/>
      <w:kern w:val="36"/>
      <w:sz w:val="48"/>
      <w:szCs w:val="48"/>
    </w:rPr>
  </w:style>
  <w:style w:type="character" w:customStyle="1" w:styleId="32">
    <w:name w:val="ask-title"/>
    <w:basedOn w:val="14"/>
    <w:qFormat/>
    <w:uiPriority w:val="0"/>
  </w:style>
  <w:style w:type="character" w:customStyle="1" w:styleId="33">
    <w:name w:val="标题 2 字符"/>
    <w:basedOn w:val="14"/>
    <w:link w:val="3"/>
    <w:semiHidden/>
    <w:qFormat/>
    <w:uiPriority w:val="0"/>
    <w:rPr>
      <w:rFonts w:asciiTheme="majorHAnsi" w:hAnsiTheme="majorHAnsi" w:eastAsiaTheme="majorEastAsia" w:cstheme="majorBidi"/>
      <w:b/>
      <w:bCs/>
      <w:kern w:val="2"/>
      <w:sz w:val="32"/>
      <w:szCs w:val="32"/>
    </w:rPr>
  </w:style>
  <w:style w:type="paragraph" w:customStyle="1" w:styleId="34">
    <w:name w:val="1"/>
    <w:basedOn w:val="1"/>
    <w:next w:val="26"/>
    <w:qFormat/>
    <w:uiPriority w:val="34"/>
    <w:pPr>
      <w:ind w:firstLine="420" w:firstLineChars="200"/>
    </w:pPr>
    <w:rPr>
      <w:rFonts w:ascii="Calibri" w:hAnsi="Calibri"/>
      <w:szCs w:val="22"/>
    </w:rPr>
  </w:style>
  <w:style w:type="character" w:customStyle="1" w:styleId="35">
    <w:name w:val="ref"/>
    <w:basedOn w:val="14"/>
    <w:qFormat/>
    <w:uiPriority w:val="0"/>
  </w:style>
  <w:style w:type="character" w:customStyle="1" w:styleId="36">
    <w:name w:val="标题 3 字符"/>
    <w:basedOn w:val="14"/>
    <w:link w:val="4"/>
    <w:qFormat/>
    <w:uiPriority w:val="9"/>
    <w:rPr>
      <w:b/>
      <w:bCs/>
      <w:kern w:val="2"/>
      <w:sz w:val="32"/>
      <w:szCs w:val="32"/>
    </w:rPr>
  </w:style>
  <w:style w:type="paragraph" w:customStyle="1" w:styleId="37">
    <w:name w:val="Default"/>
    <w:qFormat/>
    <w:uiPriority w:val="0"/>
    <w:pPr>
      <w:widowControl w:val="0"/>
      <w:autoSpaceDE w:val="0"/>
      <w:autoSpaceDN w:val="0"/>
      <w:adjustRightInd w:val="0"/>
    </w:pPr>
    <w:rPr>
      <w:rFonts w:ascii="黑体" w:hAnsi="黑体" w:eastAsia="宋体" w:cs="黑体"/>
      <w:color w:val="000000"/>
      <w:sz w:val="24"/>
      <w:szCs w:val="24"/>
      <w:lang w:val="en-US" w:eastAsia="zh-CN" w:bidi="ar-SA"/>
    </w:rPr>
  </w:style>
  <w:style w:type="paragraph" w:customStyle="1" w:styleId="38">
    <w:name w:val="abstract1"/>
    <w:basedOn w:val="1"/>
    <w:qFormat/>
    <w:uiPriority w:val="0"/>
    <w:pPr>
      <w:widowControl/>
      <w:jc w:val="left"/>
    </w:pPr>
    <w:rPr>
      <w:rFonts w:ascii="宋体" w:hAnsi="宋体" w:cs="宋体"/>
      <w:color w:val="666666"/>
      <w:kern w:val="0"/>
      <w:sz w:val="20"/>
    </w:rPr>
  </w:style>
  <w:style w:type="character" w:customStyle="1" w:styleId="39">
    <w:name w:val="脚注文本 字符"/>
    <w:basedOn w:val="14"/>
    <w:link w:val="11"/>
    <w:qFormat/>
    <w:uiPriority w:val="0"/>
    <w:rPr>
      <w:kern w:val="2"/>
      <w:sz w:val="18"/>
    </w:rPr>
  </w:style>
  <w:style w:type="paragraph" w:styleId="40">
    <w:name w:val="Intense Quote"/>
    <w:basedOn w:val="1"/>
    <w:next w:val="1"/>
    <w:link w:val="41"/>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41">
    <w:name w:val="明显引用 字符"/>
    <w:basedOn w:val="14"/>
    <w:link w:val="40"/>
    <w:qFormat/>
    <w:uiPriority w:val="30"/>
    <w:rPr>
      <w:b/>
      <w:bCs/>
      <w:i/>
      <w:iCs/>
      <w:color w:val="4F81BD" w:themeColor="accent1"/>
      <w:kern w:val="2"/>
      <w:sz w:val="21"/>
      <w14:textFill>
        <w14:solidFill>
          <w14:schemeClr w14:val="accent1"/>
        </w14:solidFill>
      </w14:textFill>
    </w:rPr>
  </w:style>
  <w:style w:type="paragraph" w:customStyle="1" w:styleId="42">
    <w:name w:val="contentfont10"/>
    <w:basedOn w:val="1"/>
    <w:qFormat/>
    <w:uiPriority w:val="0"/>
    <w:pPr>
      <w:jc w:val="left"/>
    </w:pPr>
    <w:rPr>
      <w:kern w:val="0"/>
      <w:szCs w:val="24"/>
    </w:rPr>
  </w:style>
  <w:style w:type="character" w:customStyle="1" w:styleId="43">
    <w:name w:val="纯文本 字符"/>
    <w:basedOn w:val="14"/>
    <w:link w:val="6"/>
    <w:qFormat/>
    <w:uiPriority w:val="0"/>
    <w:rPr>
      <w:rFonts w:ascii="黑体" w:hAnsi="黑体" w:eastAsia="黑体" w:cs="Courier New"/>
      <w:b/>
      <w:kern w:val="2"/>
      <w:sz w:val="30"/>
      <w:szCs w:val="30"/>
      <w:lang w:val="zh-CN"/>
    </w:rPr>
  </w:style>
  <w:style w:type="character" w:customStyle="1" w:styleId="44">
    <w:name w:val="正文文本 字符"/>
    <w:basedOn w:val="14"/>
    <w:link w:val="5"/>
    <w:qFormat/>
    <w:uiPriority w:val="99"/>
    <w:rPr>
      <w:rFonts w:ascii="黑体" w:hAnsi="黑体" w:eastAsia="黑体" w:cs="黑体"/>
      <w:b/>
      <w:color w:val="000000"/>
      <w:kern w:val="2"/>
      <w:sz w:val="36"/>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11</Pages>
  <Words>653</Words>
  <Characters>3728</Characters>
  <Lines>31</Lines>
  <Paragraphs>8</Paragraphs>
  <TotalTime>86</TotalTime>
  <ScaleCrop>false</ScaleCrop>
  <LinksUpToDate>false</LinksUpToDate>
  <CharactersWithSpaces>4373</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2024-08-06T09:21:00Z</dcterms:created>
  <dc:creator>Lenovo User</dc:creator>
  <cp:lastModifiedBy>Lenovo</cp:lastModifiedBy>
  <cp:lastPrinted>2026-05-08T05:43:00Z</cp:lastPrinted>
  <dcterms:modified xsi:type="dcterms:W3CDTF">2026-08-13T06:15:37Z</dcterms:modified>
  <dc:title>上海注册会计师协会行业党委</dc:title>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1D4BF16537E54BF29FE4B9F730D0FF2A_13</vt:lpwstr>
  </property>
</Properties>
</file>