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240" w:lineRule="auto"/>
        <w:jc w:val="left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snapToGrid w:val="0"/>
        <w:spacing w:line="240" w:lineRule="auto"/>
        <w:jc w:val="center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上海市注册会计师协</w:t>
      </w:r>
      <w:bookmarkStart w:id="0" w:name="_GoBack"/>
      <w:bookmarkEnd w:id="0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会</w:t>
      </w:r>
    </w:p>
    <w:p>
      <w:pPr>
        <w:pStyle w:val="3"/>
        <w:snapToGrid w:val="0"/>
        <w:spacing w:line="240" w:lineRule="auto"/>
        <w:jc w:val="center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2022年度注册会计师职业道德培训流程</w:t>
      </w:r>
    </w:p>
    <w:p>
      <w:pPr>
        <w:pStyle w:val="5"/>
        <w:snapToGrid w:val="0"/>
        <w:spacing w:line="240" w:lineRule="auto"/>
        <w:rPr>
          <w:rFonts w:ascii="微软雅黑" w:hAnsi="微软雅黑" w:eastAsia="微软雅黑" w:cs="经典细等线简"/>
          <w:sz w:val="21"/>
          <w:szCs w:val="21"/>
        </w:rPr>
      </w:pPr>
      <w:r>
        <w:rPr>
          <w:rFonts w:ascii="微软雅黑" w:hAnsi="微软雅黑" w:eastAsia="微软雅黑" w:cs="经典细等线简"/>
          <w:sz w:val="21"/>
          <w:szCs w:val="21"/>
        </w:rPr>
        <w:t>第一步：登录平台</w:t>
      </w:r>
    </w:p>
    <w:p>
      <w:pPr>
        <w:pStyle w:val="11"/>
        <w:numPr>
          <w:ilvl w:val="0"/>
          <w:numId w:val="1"/>
        </w:numPr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21"/>
          <w:szCs w:val="21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输入网址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：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http://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cpazysh.ce.esnai.net</w:t>
      </w:r>
    </w:p>
    <w:p>
      <w:pPr>
        <w:pStyle w:val="11"/>
        <w:numPr>
          <w:ilvl w:val="0"/>
          <w:numId w:val="1"/>
        </w:numPr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登录培训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平台</w:t>
      </w:r>
    </w:p>
    <w:p>
      <w:pPr>
        <w:pStyle w:val="11"/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在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学员登录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区，输入姓名、执业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会员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证书号、验证码登录。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（如果验证码未显示，请多刷新网页即可，登陆后需补充个人信息）</w:t>
      </w:r>
    </w:p>
    <w:p>
      <w:pPr>
        <w:pStyle w:val="11"/>
        <w:snapToGrid w:val="0"/>
        <w:ind w:firstLine="420" w:firstLineChars="175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</w:rPr>
        <w:drawing>
          <wp:inline distT="0" distB="0" distL="114300" distR="114300">
            <wp:extent cx="2244090" cy="1612265"/>
            <wp:effectExtent l="0" t="0" r="381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240" w:lineRule="auto"/>
        <w:rPr>
          <w:rFonts w:ascii="微软雅黑" w:hAnsi="微软雅黑" w:eastAsia="微软雅黑" w:cs="经典细等线简"/>
          <w:sz w:val="21"/>
          <w:szCs w:val="21"/>
        </w:rPr>
      </w:pPr>
      <w:r>
        <w:rPr>
          <w:rFonts w:ascii="微软雅黑" w:hAnsi="微软雅黑" w:eastAsia="微软雅黑" w:cs="经典细等线简"/>
          <w:sz w:val="21"/>
          <w:szCs w:val="21"/>
        </w:rPr>
        <w:t>第二步：选课</w:t>
      </w:r>
    </w:p>
    <w:p>
      <w:pPr>
        <w:pStyle w:val="11"/>
        <w:numPr>
          <w:ilvl w:val="0"/>
          <w:numId w:val="2"/>
        </w:numPr>
        <w:snapToGrid w:val="0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请您选择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“202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2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年职业道德培训”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，并详细阅读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培训要求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。</w:t>
      </w:r>
      <w:r>
        <w:t xml:space="preserve"> </w:t>
      </w:r>
      <w:r>
        <w:drawing>
          <wp:inline distT="0" distB="0" distL="0" distR="0">
            <wp:extent cx="5274310" cy="1219835"/>
            <wp:effectExtent l="0" t="0" r="2540" b="0"/>
            <wp:docPr id="11" name="图片 1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snapToGrid w:val="0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在线选课</w:t>
      </w:r>
    </w:p>
    <w:p>
      <w:pPr>
        <w:pStyle w:val="11"/>
        <w:snapToGrid w:val="0"/>
        <w:ind w:left="420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hint="eastAsia" w:ascii="微软雅黑" w:hAnsi="微软雅黑" w:eastAsia="微软雅黑" w:cs="经典细等线简"/>
          <w:b/>
          <w:bCs/>
          <w:color w:val="333333"/>
          <w:sz w:val="18"/>
          <w:szCs w:val="18"/>
        </w:rPr>
        <w:t>（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1</w:t>
      </w:r>
      <w:r>
        <w:rPr>
          <w:rFonts w:hint="eastAsia" w:ascii="微软雅黑" w:hAnsi="微软雅黑" w:eastAsia="微软雅黑" w:cs="经典细等线简"/>
          <w:b/>
          <w:bCs/>
          <w:color w:val="333333"/>
          <w:sz w:val="18"/>
          <w:szCs w:val="18"/>
        </w:rPr>
        <w:t>）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选课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：点击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选课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后即可看到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进入学习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按钮。</w:t>
      </w:r>
    </w:p>
    <w:p>
      <w:pPr>
        <w:pStyle w:val="11"/>
        <w:snapToGrid w:val="0"/>
        <w:ind w:left="420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hint="eastAsia" w:ascii="微软雅黑" w:hAnsi="微软雅黑" w:eastAsia="微软雅黑" w:cs="经典细等线简"/>
          <w:b/>
          <w:bCs/>
          <w:color w:val="333333"/>
          <w:sz w:val="18"/>
          <w:szCs w:val="18"/>
        </w:rPr>
        <w:t>（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2</w:t>
      </w:r>
      <w:r>
        <w:rPr>
          <w:rFonts w:hint="eastAsia" w:ascii="微软雅黑" w:hAnsi="微软雅黑" w:eastAsia="微软雅黑" w:cs="经典细等线简"/>
          <w:b/>
          <w:bCs/>
          <w:color w:val="333333"/>
          <w:sz w:val="18"/>
          <w:szCs w:val="18"/>
        </w:rPr>
        <w:t>）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取消选课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：未听课前，可点击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取消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取消选课。</w:t>
      </w:r>
    </w:p>
    <w:p>
      <w:pPr>
        <w:pStyle w:val="11"/>
        <w:snapToGrid w:val="0"/>
        <w:ind w:left="420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hint="eastAsia" w:ascii="微软雅黑" w:hAnsi="微软雅黑" w:eastAsia="微软雅黑" w:cs="经典细等线简"/>
          <w:b/>
          <w:bCs/>
          <w:color w:val="333333"/>
          <w:sz w:val="18"/>
          <w:szCs w:val="18"/>
        </w:rPr>
        <w:t>（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3</w:t>
      </w:r>
      <w:r>
        <w:rPr>
          <w:rFonts w:hint="eastAsia" w:ascii="微软雅黑" w:hAnsi="微软雅黑" w:eastAsia="微软雅黑" w:cs="经典细等线简"/>
          <w:b/>
          <w:bCs/>
          <w:color w:val="333333"/>
          <w:sz w:val="18"/>
          <w:szCs w:val="18"/>
        </w:rPr>
        <w:t>）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试听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：点击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试听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可先试听课程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，每门课程会提供1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5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分钟的试听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。</w:t>
      </w:r>
    </w:p>
    <w:p>
      <w:pPr>
        <w:pStyle w:val="11"/>
        <w:snapToGrid w:val="0"/>
        <w:rPr>
          <w:rFonts w:ascii="微软雅黑" w:hAnsi="微软雅黑" w:eastAsia="微软雅黑" w:cs="经典细等线简"/>
        </w:rPr>
      </w:pPr>
      <w:r>
        <w:drawing>
          <wp:inline distT="0" distB="0" distL="0" distR="0">
            <wp:extent cx="5274310" cy="1216025"/>
            <wp:effectExtent l="0" t="0" r="2540" b="3175"/>
            <wp:docPr id="13" name="图片 1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697230"/>
            <wp:effectExtent l="0" t="0" r="2540" b="7620"/>
            <wp:docPr id="14" name="图片 1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61531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napToGrid w:val="0"/>
        <w:rPr>
          <w:rFonts w:hint="eastAsia" w:ascii="微软雅黑" w:hAnsi="微软雅黑" w:eastAsia="微软雅黑" w:cs="经典细等线简"/>
        </w:rPr>
      </w:pPr>
    </w:p>
    <w:p>
      <w:pPr>
        <w:pStyle w:val="5"/>
        <w:snapToGrid w:val="0"/>
        <w:spacing w:line="240" w:lineRule="auto"/>
        <w:rPr>
          <w:rFonts w:ascii="微软雅黑" w:hAnsi="微软雅黑" w:eastAsia="微软雅黑" w:cs="经典细等线简"/>
          <w:sz w:val="21"/>
          <w:szCs w:val="21"/>
        </w:rPr>
      </w:pPr>
      <w:r>
        <w:rPr>
          <w:rFonts w:ascii="微软雅黑" w:hAnsi="微软雅黑" w:eastAsia="微软雅黑" w:cs="经典细等线简"/>
          <w:sz w:val="21"/>
          <w:szCs w:val="21"/>
        </w:rPr>
        <w:t>第三步：在线学习，完成学时</w:t>
      </w:r>
    </w:p>
    <w:p>
      <w:pPr>
        <w:pStyle w:val="11"/>
        <w:numPr>
          <w:ilvl w:val="0"/>
          <w:numId w:val="3"/>
        </w:numPr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在课程列表中点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进入学习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”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，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即可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进入课程学习中心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。</w:t>
      </w:r>
    </w:p>
    <w:p>
      <w:pPr>
        <w:pStyle w:val="11"/>
        <w:numPr>
          <w:ilvl w:val="0"/>
          <w:numId w:val="3"/>
        </w:numPr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学习中心功能</w:t>
      </w:r>
    </w:p>
    <w:p>
      <w:pPr>
        <w:pStyle w:val="11"/>
        <w:snapToGrid w:val="0"/>
        <w:ind w:left="420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（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1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）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课程学习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：点击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“在线播放”，可以进入课程播放界面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，系统将</w:t>
      </w:r>
      <w:r>
        <w:rPr>
          <w:rFonts w:hint="eastAsia" w:ascii="微软雅黑" w:hAnsi="微软雅黑" w:eastAsia="微软雅黑" w:cs="经典细等线简"/>
          <w:color w:val="333333"/>
          <w:sz w:val="18"/>
          <w:szCs w:val="18"/>
        </w:rPr>
        <w:t>自动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记录听课时长作为已完成学时。</w:t>
      </w:r>
    </w:p>
    <w:p>
      <w:pPr>
        <w:pStyle w:val="11"/>
        <w:snapToGrid w:val="0"/>
        <w:ind w:firstLine="420" w:firstLineChars="175"/>
        <w:rPr>
          <w:rFonts w:ascii="微软雅黑" w:hAnsi="微软雅黑" w:eastAsia="微软雅黑" w:cs="经典细等线简"/>
        </w:rPr>
      </w:pPr>
      <w:r>
        <w:drawing>
          <wp:inline distT="0" distB="0" distL="0" distR="0">
            <wp:extent cx="3956050" cy="2561590"/>
            <wp:effectExtent l="0" t="0" r="6350" b="0"/>
            <wp:docPr id="18" name="图片 1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116" cy="256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（2）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资料下载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：可下载课程讲义，进行打印。</w:t>
      </w:r>
    </w:p>
    <w:p>
      <w:pPr>
        <w:pStyle w:val="11"/>
        <w:snapToGrid w:val="0"/>
        <w:ind w:firstLine="420" w:firstLineChars="175"/>
        <w:rPr>
          <w:rFonts w:ascii="微软雅黑" w:hAnsi="微软雅黑" w:eastAsia="微软雅黑" w:cs="经典细等线简"/>
        </w:rPr>
      </w:pPr>
      <w:r>
        <w:drawing>
          <wp:inline distT="0" distB="0" distL="0" distR="0">
            <wp:extent cx="3956050" cy="1389380"/>
            <wp:effectExtent l="0" t="0" r="6350" b="1270"/>
            <wp:docPr id="19" name="图片 19" descr="图形用户界面, 应用程序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应用程序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2869" cy="139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napToGrid w:val="0"/>
        <w:ind w:firstLine="419" w:firstLineChars="233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  <w:color w:val="333333"/>
          <w:sz w:val="18"/>
          <w:szCs w:val="18"/>
        </w:rPr>
        <w:t>（3）</w:t>
      </w:r>
      <w:r>
        <w:rPr>
          <w:rFonts w:ascii="微软雅黑" w:hAnsi="微软雅黑" w:eastAsia="微软雅黑" w:cs="经典细等线简"/>
          <w:b/>
          <w:bCs/>
          <w:color w:val="333333"/>
          <w:sz w:val="18"/>
          <w:szCs w:val="18"/>
        </w:rPr>
        <w:t>答疑中心</w:t>
      </w:r>
      <w:r>
        <w:rPr>
          <w:rFonts w:ascii="微软雅黑" w:hAnsi="微软雅黑" w:eastAsia="微软雅黑" w:cs="经典细等线简"/>
          <w:color w:val="333333"/>
          <w:sz w:val="18"/>
          <w:szCs w:val="18"/>
        </w:rPr>
        <w:t>：培训相关提问24小时内答复。</w:t>
      </w:r>
    </w:p>
    <w:p>
      <w:pPr>
        <w:pStyle w:val="11"/>
        <w:snapToGrid w:val="0"/>
        <w:ind w:firstLine="420" w:firstLineChars="175"/>
        <w:rPr>
          <w:rFonts w:ascii="微软雅黑" w:hAnsi="微软雅黑" w:eastAsia="微软雅黑" w:cs="经典细等线简"/>
          <w:color w:val="333333"/>
          <w:sz w:val="18"/>
          <w:szCs w:val="18"/>
        </w:rPr>
      </w:pPr>
      <w:r>
        <w:rPr>
          <w:rFonts w:ascii="微软雅黑" w:hAnsi="微软雅黑" w:eastAsia="微软雅黑" w:cs="经典细等线简"/>
        </w:rPr>
        <w:drawing>
          <wp:inline distT="0" distB="0" distL="114300" distR="114300">
            <wp:extent cx="2190115" cy="1866265"/>
            <wp:effectExtent l="0" t="0" r="6985" b="63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240" w:lineRule="auto"/>
        <w:rPr>
          <w:rFonts w:ascii="微软雅黑" w:hAnsi="微软雅黑" w:eastAsia="微软雅黑" w:cs="经典细等线简"/>
          <w:sz w:val="21"/>
          <w:szCs w:val="21"/>
        </w:rPr>
      </w:pPr>
      <w:r>
        <w:rPr>
          <w:rFonts w:ascii="微软雅黑" w:hAnsi="微软雅黑" w:eastAsia="微软雅黑" w:cs="经典细等线简"/>
          <w:sz w:val="21"/>
          <w:szCs w:val="21"/>
        </w:rPr>
        <w:t>第</w:t>
      </w:r>
      <w:r>
        <w:rPr>
          <w:rFonts w:hint="eastAsia" w:ascii="微软雅黑" w:hAnsi="微软雅黑" w:eastAsia="微软雅黑" w:cs="经典细等线简"/>
          <w:sz w:val="21"/>
          <w:szCs w:val="21"/>
        </w:rPr>
        <w:t>四</w:t>
      </w:r>
      <w:r>
        <w:rPr>
          <w:rFonts w:ascii="微软雅黑" w:hAnsi="微软雅黑" w:eastAsia="微软雅黑" w:cs="经典细等线简"/>
          <w:sz w:val="21"/>
          <w:szCs w:val="21"/>
        </w:rPr>
        <w:t>步：</w:t>
      </w:r>
      <w:r>
        <w:rPr>
          <w:rFonts w:hint="eastAsia" w:ascii="微软雅黑" w:hAnsi="微软雅黑" w:eastAsia="微软雅黑" w:cs="经典细等线简"/>
          <w:sz w:val="21"/>
          <w:szCs w:val="21"/>
        </w:rPr>
        <w:t>在网上学习完规定时间（至少</w:t>
      </w:r>
      <w:r>
        <w:rPr>
          <w:rFonts w:ascii="微软雅黑" w:hAnsi="微软雅黑" w:eastAsia="微软雅黑" w:cs="经典细等线简"/>
          <w:sz w:val="21"/>
          <w:szCs w:val="21"/>
        </w:rPr>
        <w:t>4</w:t>
      </w:r>
      <w:r>
        <w:rPr>
          <w:rFonts w:hint="eastAsia" w:ascii="微软雅黑" w:hAnsi="微软雅黑" w:eastAsia="微软雅黑" w:cs="经典细等线简"/>
          <w:sz w:val="21"/>
          <w:szCs w:val="21"/>
        </w:rPr>
        <w:t>学时）和内容后即可。</w:t>
      </w:r>
    </w:p>
    <w:p>
      <w:pPr>
        <w:pStyle w:val="11"/>
        <w:snapToGrid w:val="0"/>
        <w:rPr>
          <w:rFonts w:ascii="微软雅黑" w:hAnsi="微软雅黑" w:eastAsia="微软雅黑" w:cs="经典细等线简"/>
        </w:rPr>
      </w:pPr>
      <w:r>
        <w:drawing>
          <wp:inline distT="0" distB="0" distL="0" distR="0">
            <wp:extent cx="5274310" cy="8362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napToGrid w:val="0"/>
        <w:rPr>
          <w:rFonts w:ascii="微软雅黑" w:hAnsi="微软雅黑" w:eastAsia="微软雅黑" w:cs="经典细等线简"/>
        </w:rPr>
      </w:pPr>
    </w:p>
    <w:p>
      <w:pPr>
        <w:pStyle w:val="11"/>
        <w:snapToGrid w:val="0"/>
        <w:rPr>
          <w:rFonts w:ascii="微软雅黑" w:hAnsi="微软雅黑" w:eastAsia="微软雅黑" w:cs="经典细等线简"/>
        </w:rPr>
      </w:pPr>
    </w:p>
    <w:p>
      <w:pPr>
        <w:pStyle w:val="10"/>
        <w:spacing w:line="240" w:lineRule="auto"/>
        <w:contextualSpacing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二、微信学习流程</w:t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1、在进行绑定微信参加学习前，请先使用电脑登录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培训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平台，完成选课，然后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在左侧登陆区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点击“绑定我的微信”。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247900" cy="1752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016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2、在手机微信首页界面，点击右上角菜单的加号，选择菜单项“扫一扫”，扫描网页《微信绑定说明》中的第一个二维码（或下图二维码），关注“上海国家会计学院远程信息网”。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drawing>
          <wp:inline distT="0" distB="0" distL="0" distR="0">
            <wp:extent cx="1981200" cy="1854200"/>
            <wp:effectExtent l="0" t="0" r="0" b="0"/>
            <wp:docPr id="12" name="图片 12" descr="http://ce.esnai.net/images/upload/20180515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://ce.esnai.net/images/upload/201805151019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3、绑定微信学习</w:t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（1）点击微信菜单项中“微信学习”中的子菜单“继续教育”，进入绑定界面。</w:t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（2）点击“绑定新的培训”，然后扫描《微信绑定说明》中的第二个二维码。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41500" cy="33801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6842" cy="33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（2）选择需要参加的培训名称，即可完成绑定。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t xml:space="preserve"> </w:t>
      </w:r>
      <w:r>
        <w:drawing>
          <wp:inline distT="0" distB="0" distL="0" distR="0">
            <wp:extent cx="1565275" cy="28098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0447" cy="283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4、绑定完成后，即可进入培训主界面，在“我的培训”列表中可看到所选择的培训名称，点击具体培训，即可进入学习。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还可以在微信端做练习题以及提问等等。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drawing>
          <wp:inline distT="0" distB="0" distL="0" distR="0">
            <wp:extent cx="1839595" cy="3011170"/>
            <wp:effectExtent l="0" t="0" r="8255" b="0"/>
            <wp:docPr id="20" name="图片 20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1814" cy="30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Arial"/>
          <w:color w:val="333333"/>
          <w:kern w:val="0"/>
          <w:sz w:val="20"/>
          <w:szCs w:val="20"/>
        </w:rPr>
        <w:t xml:space="preserve"> </w:t>
      </w: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t xml:space="preserve">  </w:t>
      </w:r>
      <w:r>
        <w:drawing>
          <wp:inline distT="0" distB="0" distL="0" distR="0">
            <wp:extent cx="1670050" cy="2974340"/>
            <wp:effectExtent l="0" t="0" r="6350" b="0"/>
            <wp:docPr id="21" name="图片 2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3250" cy="29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5、学习过程中，学时会自动同步到PC端。</w:t>
      </w: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</w:p>
    <w:p>
      <w:pPr>
        <w:pStyle w:val="11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</w:p>
    <w:p>
      <w:pPr>
        <w:pStyle w:val="11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备注：教务咨询电话及工作时间</w:t>
      </w:r>
    </w:p>
    <w:p>
      <w:pPr>
        <w:pStyle w:val="11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咨询电话：400-900-5955（免长途，只收市话费）</w:t>
      </w:r>
    </w:p>
    <w:p>
      <w:pPr>
        <w:pStyle w:val="11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咨询时间：24小时客服（周末不休）</w:t>
      </w:r>
    </w:p>
    <w:p>
      <w:pPr>
        <w:snapToGrid w:val="0"/>
        <w:rPr>
          <w:rFonts w:ascii="微软雅黑" w:hAnsi="微软雅黑" w:eastAsia="微软雅黑" w:cs="经典细等线简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经典细等线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431416"/>
    <w:multiLevelType w:val="singleLevel"/>
    <w:tmpl w:val="C443141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F4241DA"/>
    <w:multiLevelType w:val="singleLevel"/>
    <w:tmpl w:val="DF4241D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EAADA34"/>
    <w:multiLevelType w:val="singleLevel"/>
    <w:tmpl w:val="0EAADA3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iMDg4YTNlNTMwZTJhYjUzOWYwM2VlY2NiOWI1ZDIifQ=="/>
  </w:docVars>
  <w:rsids>
    <w:rsidRoot w:val="005B7C1E"/>
    <w:rsid w:val="00196FCF"/>
    <w:rsid w:val="001A7EEB"/>
    <w:rsid w:val="00273F4B"/>
    <w:rsid w:val="00280543"/>
    <w:rsid w:val="00347530"/>
    <w:rsid w:val="00373DA0"/>
    <w:rsid w:val="00383FA9"/>
    <w:rsid w:val="003E148A"/>
    <w:rsid w:val="004409AE"/>
    <w:rsid w:val="00441687"/>
    <w:rsid w:val="004B69C0"/>
    <w:rsid w:val="005B7C1E"/>
    <w:rsid w:val="00605400"/>
    <w:rsid w:val="006070D9"/>
    <w:rsid w:val="0064454C"/>
    <w:rsid w:val="006867D5"/>
    <w:rsid w:val="006A3816"/>
    <w:rsid w:val="007E67C5"/>
    <w:rsid w:val="00804783"/>
    <w:rsid w:val="009376D6"/>
    <w:rsid w:val="00A3247D"/>
    <w:rsid w:val="00B2174D"/>
    <w:rsid w:val="00C16972"/>
    <w:rsid w:val="00CC6688"/>
    <w:rsid w:val="00CC7FF3"/>
    <w:rsid w:val="00CD013A"/>
    <w:rsid w:val="00CE6961"/>
    <w:rsid w:val="00D87CD0"/>
    <w:rsid w:val="00DA7F98"/>
    <w:rsid w:val="00DC3FB3"/>
    <w:rsid w:val="00E06EB9"/>
    <w:rsid w:val="00E54D84"/>
    <w:rsid w:val="00EB37D8"/>
    <w:rsid w:val="00F670C7"/>
    <w:rsid w:val="1167310D"/>
    <w:rsid w:val="12A154FC"/>
    <w:rsid w:val="12D85ADB"/>
    <w:rsid w:val="13050054"/>
    <w:rsid w:val="1CF3582A"/>
    <w:rsid w:val="25DF445E"/>
    <w:rsid w:val="2B5A2F88"/>
    <w:rsid w:val="34AC00A3"/>
    <w:rsid w:val="39565D13"/>
    <w:rsid w:val="39C504FB"/>
    <w:rsid w:val="3B06789E"/>
    <w:rsid w:val="55ED5819"/>
    <w:rsid w:val="63B95003"/>
    <w:rsid w:val="6F2D17EB"/>
    <w:rsid w:val="72446A9A"/>
    <w:rsid w:val="76226810"/>
    <w:rsid w:val="77971A0E"/>
    <w:rsid w:val="799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7">
    <w:name w:val="blue141"/>
    <w:basedOn w:val="14"/>
    <w:qFormat/>
    <w:uiPriority w:val="0"/>
    <w:rPr>
      <w:color w:val="00006B"/>
      <w:sz w:val="21"/>
      <w:szCs w:val="21"/>
    </w:rPr>
  </w:style>
  <w:style w:type="character" w:customStyle="1" w:styleId="18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1">
    <w:name w:val="副标题 字符"/>
    <w:basedOn w:val="14"/>
    <w:link w:val="10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766</Words>
  <Characters>813</Characters>
  <Lines>6</Lines>
  <Paragraphs>1</Paragraphs>
  <TotalTime>144</TotalTime>
  <ScaleCrop>false</ScaleCrop>
  <LinksUpToDate>false</LinksUpToDate>
  <CharactersWithSpaces>818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2019-04-01T06:40:00Z</dcterms:created>
  <dc:creator>User</dc:creator>
  <cp:lastModifiedBy>Administrator</cp:lastModifiedBy>
  <dcterms:modified xsi:type="dcterms:W3CDTF">2022-05-24T02:14:11Z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E1C67A89CD6D4924BCBF5FEB67BC1F38</vt:lpwstr>
  </property>
</Properties>
</file>