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0"/>
          <w:szCs w:val="30"/>
        </w:rPr>
      </w:pPr>
    </w:p>
    <w:p>
      <w:pPr>
        <w:jc w:val="center"/>
        <w:rPr>
          <w:rFonts w:hint="eastAsia" w:ascii="仿宋_GB2312" w:eastAsia="仿宋_GB2312"/>
          <w:sz w:val="32"/>
          <w:szCs w:val="32"/>
          <w:highlight w:val="none"/>
        </w:rPr>
      </w:pPr>
      <w:r>
        <w:rPr>
          <w:rFonts w:hint="eastAsia" w:ascii="仿宋_GB2312" w:eastAsia="仿宋_GB2312"/>
          <w:sz w:val="32"/>
          <w:szCs w:val="32"/>
          <w:highlight w:val="none"/>
        </w:rPr>
        <w:t>沪会协（20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rPr>
        <w:t>）</w:t>
      </w:r>
      <w:r>
        <w:rPr>
          <w:rFonts w:hint="eastAsia" w:ascii="仿宋_GB2312" w:eastAsia="仿宋_GB2312"/>
          <w:sz w:val="32"/>
          <w:szCs w:val="32"/>
          <w:highlight w:val="none"/>
          <w:lang w:val="en-US" w:eastAsia="zh-CN"/>
        </w:rPr>
        <w:t>17</w:t>
      </w:r>
      <w:bookmarkStart w:id="0" w:name="_GoBack"/>
      <w:bookmarkEnd w:id="0"/>
      <w:r>
        <w:rPr>
          <w:rFonts w:hint="eastAsia" w:ascii="仿宋_GB2312" w:eastAsia="仿宋_GB2312"/>
          <w:sz w:val="32"/>
          <w:szCs w:val="32"/>
          <w:highlight w:val="none"/>
        </w:rPr>
        <w:t>号</w:t>
      </w:r>
    </w:p>
    <w:p>
      <w:pPr>
        <w:jc w:val="center"/>
        <w:rPr>
          <w:rFonts w:hint="eastAsia" w:ascii="仿宋_GB2312" w:eastAsia="仿宋_GB2312"/>
          <w:sz w:val="30"/>
          <w:szCs w:val="30"/>
        </w:rPr>
      </w:pPr>
    </w:p>
    <w:p>
      <w:pPr>
        <w:jc w:val="center"/>
        <w:rPr>
          <w:rFonts w:hint="eastAsia" w:ascii="宋体" w:hAnsi="宋体"/>
          <w:b/>
          <w:sz w:val="36"/>
          <w:szCs w:val="36"/>
        </w:rPr>
      </w:pPr>
      <w:r>
        <w:rPr>
          <w:rFonts w:hint="eastAsia" w:ascii="宋体" w:hAnsi="宋体"/>
          <w:b/>
          <w:sz w:val="36"/>
          <w:szCs w:val="36"/>
        </w:rPr>
        <w:t>关于转发《</w:t>
      </w:r>
      <w:r>
        <w:rPr>
          <w:rFonts w:hint="eastAsia" w:ascii="宋体" w:hAnsi="宋体"/>
          <w:b/>
          <w:sz w:val="36"/>
          <w:szCs w:val="36"/>
          <w:lang w:val="en-US" w:eastAsia="zh-CN"/>
        </w:rPr>
        <w:t>转发《财政部关于开展2022年度国际化高端会计人才选拔培养的通知》等有关事项的通知</w:t>
      </w:r>
      <w:r>
        <w:rPr>
          <w:rFonts w:hint="eastAsia" w:ascii="宋体" w:hAnsi="宋体"/>
          <w:b/>
          <w:sz w:val="36"/>
          <w:szCs w:val="36"/>
        </w:rPr>
        <w:t>》的通知</w:t>
      </w:r>
    </w:p>
    <w:p>
      <w:pPr>
        <w:rPr>
          <w:rFonts w:hint="eastAsia" w:ascii="仿宋_GB2312" w:eastAsia="仿宋_GB2312"/>
          <w:b/>
          <w:sz w:val="30"/>
          <w:szCs w:val="30"/>
        </w:rPr>
      </w:pPr>
    </w:p>
    <w:p>
      <w:pPr>
        <w:rPr>
          <w:rFonts w:hint="eastAsia" w:ascii="仿宋_GB2312" w:eastAsia="仿宋_GB2312"/>
          <w:sz w:val="32"/>
          <w:szCs w:val="32"/>
        </w:rPr>
      </w:pPr>
      <w:r>
        <w:rPr>
          <w:rFonts w:hint="eastAsia" w:ascii="仿宋_GB2312" w:eastAsia="仿宋_GB2312"/>
          <w:sz w:val="32"/>
          <w:szCs w:val="32"/>
          <w:lang w:eastAsia="zh-CN"/>
        </w:rPr>
        <w:t>各</w:t>
      </w:r>
      <w:r>
        <w:rPr>
          <w:rFonts w:hint="eastAsia" w:ascii="仿宋_GB2312" w:eastAsia="仿宋_GB2312"/>
          <w:sz w:val="32"/>
          <w:szCs w:val="32"/>
          <w:lang w:val="en-US" w:eastAsia="zh-CN"/>
        </w:rPr>
        <w:t>会计师事务所、分所</w:t>
      </w:r>
      <w:r>
        <w:rPr>
          <w:rFonts w:hint="eastAsia" w:ascii="仿宋_GB2312" w:eastAsia="仿宋_GB2312"/>
          <w:sz w:val="32"/>
          <w:szCs w:val="32"/>
        </w:rPr>
        <w:t>：</w:t>
      </w:r>
    </w:p>
    <w:p>
      <w:pPr>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eastAsia="zh-CN"/>
        </w:rPr>
        <w:t>为贯彻落实国家人才强国战略，</w:t>
      </w:r>
      <w:r>
        <w:rPr>
          <w:rFonts w:hint="eastAsia" w:ascii="仿宋_GB2312" w:eastAsia="仿宋_GB2312"/>
          <w:sz w:val="32"/>
          <w:szCs w:val="32"/>
          <w:lang w:val="en-US" w:eastAsia="zh-CN"/>
        </w:rPr>
        <w:t>不断增强我国在国际会计领域的话语权和影响力，着力培养一批符合我国会计工作国际交流与合作需要的国际化高端会计人才。现转发上海市财政局《关于转发《财政部关于开展2022年度国际化高端会计人才选拔培养的通知》等有关事项的通知》，具体内容详见附件。</w:t>
      </w:r>
    </w:p>
    <w:p>
      <w:pPr>
        <w:ind w:firstLine="624" w:firstLineChars="195"/>
        <w:rPr>
          <w:rFonts w:hint="eastAsia" w:ascii="仿宋_GB2312" w:eastAsia="仿宋_GB2312"/>
          <w:sz w:val="32"/>
          <w:szCs w:val="32"/>
          <w:lang w:val="en-US" w:eastAsia="zh-CN"/>
        </w:rPr>
      </w:pPr>
    </w:p>
    <w:p>
      <w:pPr>
        <w:ind w:firstLine="624" w:firstLineChars="195"/>
        <w:rPr>
          <w:rFonts w:hint="eastAsia" w:ascii="仿宋_GB2312" w:eastAsia="仿宋_GB2312"/>
          <w:sz w:val="32"/>
          <w:szCs w:val="32"/>
          <w:lang w:val="en-US" w:eastAsia="zh-CN"/>
        </w:rPr>
      </w:pPr>
      <w:r>
        <w:rPr>
          <w:rFonts w:hint="eastAsia" w:ascii="仿宋_GB2312" w:eastAsia="仿宋_GB2312"/>
          <w:sz w:val="32"/>
          <w:szCs w:val="32"/>
          <w:lang w:val="en-US" w:eastAsia="zh-CN"/>
        </w:rPr>
        <w:t>特此通知。</w:t>
      </w:r>
    </w:p>
    <w:p>
      <w:pPr>
        <w:ind w:left="1598" w:leftChars="304" w:hanging="960" w:hangingChars="300"/>
        <w:rPr>
          <w:rFonts w:hint="eastAsia" w:ascii="仿宋_GB2312" w:eastAsia="仿宋_GB2312"/>
          <w:sz w:val="32"/>
          <w:szCs w:val="32"/>
          <w:lang w:eastAsia="zh-CN"/>
        </w:rPr>
      </w:pPr>
      <w:r>
        <w:rPr>
          <w:rFonts w:hint="eastAsia" w:ascii="仿宋_GB2312" w:eastAsia="仿宋_GB2312"/>
          <w:sz w:val="32"/>
          <w:szCs w:val="32"/>
        </w:rPr>
        <w:t>附件：</w:t>
      </w:r>
      <w:r>
        <w:rPr>
          <w:rFonts w:hint="eastAsia" w:ascii="仿宋_GB2312" w:eastAsia="仿宋_GB2312"/>
          <w:sz w:val="32"/>
          <w:szCs w:val="32"/>
          <w:lang w:val="en-US" w:eastAsia="zh-CN"/>
        </w:rPr>
        <w:t>1.关于转发《财政部关于开展2022年度国际化高端会计人才选拔培养的通知》等有关事项的通知</w:t>
      </w:r>
    </w:p>
    <w:p>
      <w:pPr>
        <w:ind w:left="1596" w:leftChars="760" w:firstLine="0" w:firstLineChars="0"/>
        <w:rPr>
          <w:rFonts w:hint="default" w:ascii="仿宋_GB2312" w:eastAsia="仿宋_GB2312"/>
          <w:sz w:val="32"/>
          <w:szCs w:val="32"/>
          <w:lang w:val="en-US" w:eastAsia="zh-CN"/>
        </w:rPr>
      </w:pPr>
      <w:r>
        <w:rPr>
          <w:rFonts w:hint="eastAsia" w:ascii="仿宋_GB2312" w:eastAsia="仿宋_GB2312"/>
          <w:sz w:val="32"/>
          <w:szCs w:val="32"/>
          <w:lang w:val="en-US" w:eastAsia="zh-CN"/>
        </w:rPr>
        <w:t>2.财政部关于开展2022年度国际化高端会计人才选拔培养的通知</w:t>
      </w:r>
    </w:p>
    <w:p>
      <w:pPr>
        <w:ind w:firstLine="5440" w:firstLineChars="1700"/>
        <w:rPr>
          <w:rFonts w:hint="eastAsia" w:ascii="仿宋_GB2312" w:eastAsia="仿宋_GB2312"/>
          <w:sz w:val="32"/>
          <w:szCs w:val="32"/>
        </w:rPr>
      </w:pPr>
    </w:p>
    <w:p>
      <w:pPr>
        <w:ind w:firstLine="5440" w:firstLineChars="1700"/>
        <w:rPr>
          <w:rFonts w:hint="eastAsia" w:ascii="仿宋_GB2312" w:eastAsia="仿宋_GB2312"/>
          <w:sz w:val="32"/>
          <w:szCs w:val="32"/>
        </w:rPr>
      </w:pPr>
    </w:p>
    <w:p>
      <w:pPr>
        <w:jc w:val="right"/>
        <w:rPr>
          <w:rFonts w:hint="eastAsia" w:ascii="仿宋_GB2312" w:eastAsia="仿宋_GB2312"/>
          <w:sz w:val="32"/>
          <w:szCs w:val="32"/>
        </w:rPr>
      </w:pPr>
      <w:r>
        <w:rPr>
          <w:rFonts w:hint="eastAsia" w:ascii="仿宋_GB2312" w:eastAsia="仿宋_GB2312"/>
          <w:sz w:val="32"/>
          <w:szCs w:val="32"/>
        </w:rPr>
        <w:t>上海市注册会计师协会</w:t>
      </w:r>
    </w:p>
    <w:p>
      <w:pPr>
        <w:wordWrap w:val="0"/>
        <w:ind w:right="150"/>
        <w:jc w:val="center"/>
        <w:rPr>
          <w:sz w:val="32"/>
          <w:szCs w:val="32"/>
        </w:rPr>
      </w:pPr>
      <w:r>
        <w:rPr>
          <w:rFonts w:hint="eastAsia" w:ascii="仿宋_GB2312" w:eastAsia="仿宋_GB2312"/>
          <w:sz w:val="32"/>
          <w:szCs w:val="32"/>
          <w:lang w:val="en-US" w:eastAsia="zh-CN"/>
        </w:rPr>
        <w:t xml:space="preserve">                                  </w:t>
      </w:r>
      <w:r>
        <w:rPr>
          <w:rFonts w:hint="eastAsia" w:ascii="仿宋_GB2312" w:eastAsia="仿宋_GB2312"/>
          <w:sz w:val="32"/>
          <w:szCs w:val="32"/>
          <w:highlight w:val="none"/>
        </w:rPr>
        <w:t>20</w:t>
      </w:r>
      <w:r>
        <w:rPr>
          <w:rFonts w:hint="eastAsia" w:ascii="仿宋_GB2312" w:eastAsia="仿宋_GB2312"/>
          <w:sz w:val="32"/>
          <w:szCs w:val="32"/>
          <w:highlight w:val="none"/>
          <w:lang w:val="en-US" w:eastAsia="zh-CN"/>
        </w:rPr>
        <w:t>22</w:t>
      </w:r>
      <w:r>
        <w:rPr>
          <w:rFonts w:hint="eastAsia" w:ascii="仿宋_GB2312" w:eastAsia="仿宋_GB2312"/>
          <w:sz w:val="32"/>
          <w:szCs w:val="32"/>
          <w:highlight w:val="none"/>
          <w:lang w:eastAsia="zh-CN"/>
        </w:rPr>
        <w:t>年</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月</w:t>
      </w:r>
      <w:r>
        <w:rPr>
          <w:rFonts w:hint="eastAsia" w:ascii="仿宋_GB2312" w:eastAsia="仿宋_GB2312"/>
          <w:sz w:val="32"/>
          <w:szCs w:val="32"/>
          <w:highlight w:val="none"/>
          <w:lang w:val="en-US" w:eastAsia="zh-CN"/>
        </w:rPr>
        <w:t>31</w:t>
      </w:r>
      <w:r>
        <w:rPr>
          <w:rFonts w:hint="eastAsia" w:ascii="仿宋_GB2312" w:eastAsia="仿宋_GB2312"/>
          <w:sz w:val="32"/>
          <w:szCs w:val="32"/>
          <w:highlight w:val="none"/>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dhY2Q5N2IxNDgzODQ3MTkwYzg4MmM1OTE3YzMwODUifQ=="/>
  </w:docVars>
  <w:rsids>
    <w:rsidRoot w:val="00000000"/>
    <w:rsid w:val="0BC005EC"/>
    <w:rsid w:val="0EA952EF"/>
    <w:rsid w:val="108E5BB2"/>
    <w:rsid w:val="12FD4E74"/>
    <w:rsid w:val="15F366AD"/>
    <w:rsid w:val="2FC46A63"/>
    <w:rsid w:val="32C21EF8"/>
    <w:rsid w:val="3DF90A9F"/>
    <w:rsid w:val="493C22D2"/>
    <w:rsid w:val="4A9B560B"/>
    <w:rsid w:val="572D2B0E"/>
    <w:rsid w:val="647F048E"/>
    <w:rsid w:val="67F4246A"/>
    <w:rsid w:val="68425FA7"/>
    <w:rsid w:val="6BA6352A"/>
    <w:rsid w:val="74452DE0"/>
    <w:rsid w:val="75402EC7"/>
    <w:rsid w:val="771C3049"/>
    <w:rsid w:val="795C26B4"/>
    <w:rsid w:val="7C434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288</Words>
  <Characters>309</Characters>
  <Lines>0</Lines>
  <Paragraphs>0</Paragraphs>
  <TotalTime>4</TotalTime>
  <ScaleCrop>false</ScaleCrop>
  <LinksUpToDate>false</LinksUpToDate>
  <CharactersWithSpaces>343</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叶慧</cp:lastModifiedBy>
  <dcterms:modified xsi:type="dcterms:W3CDTF">2022-04-26T01:52:15Z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3639D4761E834957BE00B46D4DF6EA0A</vt:lpwstr>
  </property>
</Properties>
</file>