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E4" w:rsidRPr="00BE5A9E" w:rsidRDefault="001614E4" w:rsidP="001614E4">
      <w:pPr>
        <w:snapToGrid w:val="0"/>
        <w:spacing w:line="600" w:lineRule="exact"/>
        <w:rPr>
          <w:rFonts w:ascii="仿宋_GB2312" w:eastAsia="仿宋_GB2312"/>
          <w:sz w:val="30"/>
          <w:szCs w:val="30"/>
        </w:rPr>
      </w:pPr>
      <w:r w:rsidRPr="00BE5A9E">
        <w:rPr>
          <w:rFonts w:ascii="仿宋_GB2312" w:eastAsia="仿宋_GB2312" w:hint="eastAsia"/>
          <w:sz w:val="30"/>
          <w:szCs w:val="30"/>
        </w:rPr>
        <w:t>附件3：</w:t>
      </w:r>
    </w:p>
    <w:p w:rsidR="001614E4" w:rsidRPr="00BE5A9E" w:rsidRDefault="001614E4" w:rsidP="001614E4">
      <w:pPr>
        <w:snapToGrid w:val="0"/>
        <w:spacing w:line="600" w:lineRule="exact"/>
      </w:pPr>
      <w:r>
        <w:rPr>
          <w:rFonts w:ascii="仿宋_GB2312" w:eastAsia="仿宋_GB2312"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360680</wp:posOffset>
                </wp:positionV>
                <wp:extent cx="1255395" cy="1584960"/>
                <wp:effectExtent l="0" t="0" r="381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58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4E4" w:rsidRPr="00300B3D" w:rsidRDefault="001614E4" w:rsidP="001614E4">
                            <w:pPr>
                              <w:jc w:val="center"/>
                              <w:rPr>
                                <w:w w:val="60"/>
                                <w:sz w:val="140"/>
                                <w:szCs w:val="140"/>
                              </w:rPr>
                            </w:pPr>
                            <w:r w:rsidRPr="00300B3D">
                              <w:rPr>
                                <w:rFonts w:ascii="方正小标宋简体" w:eastAsia="方正小标宋简体" w:hint="eastAsia"/>
                                <w:w w:val="60"/>
                                <w:kern w:val="0"/>
                                <w:sz w:val="140"/>
                                <w:szCs w:val="140"/>
                              </w:rPr>
                              <w:t>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24pt;margin-top:28.4pt;width:98.85pt;height:1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" filled="f" stroked="f">
                <v:textbox inset="0,0,0,0">
                  <w:txbxContent>
                    <w:p w:rsidR="001614E4" w:rsidRPr="00300B3D" w:rsidRDefault="001614E4" w:rsidP="001614E4">
                      <w:pPr>
                        <w:jc w:val="center"/>
                        <w:rPr>
                          <w:w w:val="60"/>
                          <w:sz w:val="140"/>
                          <w:szCs w:val="140"/>
                        </w:rPr>
                      </w:pPr>
                      <w:r w:rsidRPr="00300B3D">
                        <w:rPr>
                          <w:rFonts w:ascii="方正小标宋简体" w:eastAsia="方正小标宋简体" w:hint="eastAsia"/>
                          <w:w w:val="60"/>
                          <w:kern w:val="0"/>
                          <w:sz w:val="140"/>
                          <w:szCs w:val="140"/>
                        </w:rPr>
                        <w:t>文件</w:t>
                      </w:r>
                    </w:p>
                  </w:txbxContent>
                </v:textbox>
              </v:shape>
            </w:pict>
          </mc:Fallback>
        </mc:AlternateContent>
      </w:r>
    </w:p>
    <w:p w:rsidR="001614E4" w:rsidRPr="00BE5A9E" w:rsidRDefault="001614E4" w:rsidP="001614E4">
      <w:pPr>
        <w:spacing w:line="900" w:lineRule="exact"/>
        <w:ind w:rightChars="890" w:right="1869"/>
        <w:jc w:val="distribute"/>
        <w:rPr>
          <w:rFonts w:ascii="方正小标宋简体" w:eastAsia="方正小标宋简体"/>
          <w:spacing w:val="-6"/>
          <w:w w:val="70"/>
          <w:sz w:val="60"/>
          <w:szCs w:val="60"/>
        </w:rPr>
      </w:pPr>
      <w:r w:rsidRPr="00BE5A9E">
        <w:rPr>
          <w:rFonts w:ascii="方正小标宋简体" w:eastAsia="方正小标宋简体" w:hint="eastAsia"/>
          <w:spacing w:val="-6"/>
          <w:w w:val="70"/>
          <w:sz w:val="60"/>
          <w:szCs w:val="60"/>
        </w:rPr>
        <w:t>中共中国注册会计师行业委员会</w:t>
      </w:r>
    </w:p>
    <w:p w:rsidR="001614E4" w:rsidRPr="00BE5A9E" w:rsidRDefault="001614E4" w:rsidP="001614E4">
      <w:pPr>
        <w:spacing w:line="900" w:lineRule="exact"/>
        <w:ind w:rightChars="890" w:right="1869"/>
        <w:jc w:val="distribute"/>
        <w:rPr>
          <w:rFonts w:ascii="方正小标宋简体" w:eastAsia="方正小标宋简体"/>
          <w:spacing w:val="-6"/>
          <w:w w:val="70"/>
          <w:sz w:val="60"/>
          <w:szCs w:val="60"/>
        </w:rPr>
      </w:pPr>
      <w:r w:rsidRPr="00BE5A9E">
        <w:rPr>
          <w:rFonts w:ascii="方正小标宋简体" w:eastAsia="方正小标宋简体" w:hint="eastAsia"/>
          <w:spacing w:val="-6"/>
          <w:w w:val="70"/>
          <w:sz w:val="60"/>
          <w:szCs w:val="60"/>
        </w:rPr>
        <w:t>中国注册会计师协会</w:t>
      </w:r>
    </w:p>
    <w:p w:rsidR="001614E4" w:rsidRPr="00BE5A9E" w:rsidRDefault="001614E4" w:rsidP="001614E4">
      <w:pPr>
        <w:spacing w:line="600" w:lineRule="exact"/>
        <w:ind w:rightChars="8" w:right="17"/>
        <w:rPr>
          <w:rFonts w:ascii="方正小标宋简体" w:eastAsia="方正小标宋简体"/>
          <w:spacing w:val="-6"/>
          <w:sz w:val="60"/>
          <w:szCs w:val="60"/>
        </w:rPr>
      </w:pPr>
    </w:p>
    <w:p w:rsidR="001614E4" w:rsidRPr="00BE5A9E" w:rsidRDefault="001614E4" w:rsidP="001614E4">
      <w:pPr>
        <w:spacing w:line="600" w:lineRule="exact"/>
        <w:jc w:val="center"/>
        <w:rPr>
          <w:rFonts w:ascii="仿宋_GB2312" w:eastAsia="仿宋_GB2312"/>
          <w:sz w:val="32"/>
          <w:szCs w:val="32"/>
        </w:rPr>
      </w:pPr>
      <w:proofErr w:type="gramStart"/>
      <w:r w:rsidRPr="00BE5A9E">
        <w:rPr>
          <w:rFonts w:ascii="仿宋_GB2312" w:eastAsia="仿宋_GB2312" w:hint="eastAsia"/>
          <w:sz w:val="32"/>
          <w:szCs w:val="32"/>
        </w:rPr>
        <w:t>会行党〔2011〕</w:t>
      </w:r>
      <w:proofErr w:type="gramEnd"/>
      <w:r w:rsidRPr="00BE5A9E">
        <w:rPr>
          <w:rFonts w:ascii="仿宋_GB2312" w:eastAsia="仿宋_GB2312" w:hint="eastAsia"/>
          <w:sz w:val="32"/>
          <w:szCs w:val="32"/>
        </w:rPr>
        <w:t>27号</w:t>
      </w:r>
    </w:p>
    <w:p w:rsidR="001614E4" w:rsidRPr="00BE5A9E" w:rsidRDefault="001614E4" w:rsidP="001614E4">
      <w:pPr>
        <w:spacing w:line="600" w:lineRule="exact"/>
        <w:ind w:firstLine="645"/>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-132715</wp:posOffset>
                </wp:positionH>
                <wp:positionV relativeFrom="paragraph">
                  <wp:posOffset>91440</wp:posOffset>
                </wp:positionV>
                <wp:extent cx="5504815" cy="0"/>
                <wp:effectExtent l="17780" t="15240" r="20955"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81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7.2pt" to="42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" strokeweight="2pt"/>
            </w:pict>
          </mc:Fallback>
        </mc:AlternateContent>
      </w:r>
    </w:p>
    <w:p w:rsidR="001614E4" w:rsidRPr="00BE5A9E" w:rsidRDefault="001614E4" w:rsidP="001614E4">
      <w:pPr>
        <w:jc w:val="center"/>
        <w:rPr>
          <w:rFonts w:ascii="宋体" w:hAnsi="宋体"/>
          <w:b/>
          <w:sz w:val="44"/>
          <w:szCs w:val="44"/>
        </w:rPr>
      </w:pPr>
    </w:p>
    <w:p w:rsidR="001614E4" w:rsidRPr="00BE5A9E" w:rsidRDefault="001614E4" w:rsidP="001614E4">
      <w:pPr>
        <w:pStyle w:val="a6"/>
        <w:adjustRightInd w:val="0"/>
        <w:spacing w:after="0" w:line="560" w:lineRule="exact"/>
        <w:ind w:leftChars="-67" w:left="-141" w:rightChars="-68" w:right="-143"/>
        <w:jc w:val="center"/>
        <w:rPr>
          <w:rFonts w:ascii="宋体" w:hAnsi="宋体"/>
          <w:b/>
          <w:sz w:val="36"/>
          <w:szCs w:val="36"/>
        </w:rPr>
      </w:pPr>
      <w:bookmarkStart w:id="0" w:name="_GoBack"/>
      <w:r w:rsidRPr="00BE5A9E">
        <w:rPr>
          <w:rFonts w:ascii="宋体" w:hAnsi="宋体" w:hint="eastAsia"/>
          <w:b/>
          <w:sz w:val="36"/>
          <w:szCs w:val="36"/>
        </w:rPr>
        <w:t>关于深入贯彻落实</w:t>
      </w:r>
      <w:proofErr w:type="gramStart"/>
      <w:r w:rsidRPr="00BE5A9E">
        <w:rPr>
          <w:rFonts w:ascii="宋体" w:hAnsi="宋体" w:hint="eastAsia"/>
          <w:b/>
          <w:sz w:val="36"/>
          <w:szCs w:val="36"/>
        </w:rPr>
        <w:t>《</w:t>
      </w:r>
      <w:proofErr w:type="gramEnd"/>
      <w:r w:rsidRPr="00BE5A9E">
        <w:rPr>
          <w:rFonts w:ascii="宋体" w:hAnsi="宋体" w:hint="eastAsia"/>
          <w:b/>
          <w:sz w:val="36"/>
          <w:szCs w:val="36"/>
        </w:rPr>
        <w:t>关于加强注册会计师行业</w:t>
      </w:r>
    </w:p>
    <w:p w:rsidR="001614E4" w:rsidRPr="00BE5A9E" w:rsidRDefault="001614E4" w:rsidP="001614E4">
      <w:pPr>
        <w:pStyle w:val="a6"/>
        <w:adjustRightInd w:val="0"/>
        <w:spacing w:after="0" w:line="560" w:lineRule="exact"/>
        <w:jc w:val="center"/>
        <w:rPr>
          <w:rFonts w:ascii="宋体" w:hAnsi="宋体"/>
          <w:b/>
          <w:sz w:val="44"/>
          <w:szCs w:val="44"/>
        </w:rPr>
      </w:pPr>
      <w:r w:rsidRPr="00BE5A9E">
        <w:rPr>
          <w:rFonts w:ascii="宋体" w:hAnsi="宋体" w:hint="eastAsia"/>
          <w:b/>
          <w:sz w:val="36"/>
          <w:szCs w:val="36"/>
        </w:rPr>
        <w:t>统战工作的意见</w:t>
      </w:r>
      <w:proofErr w:type="gramStart"/>
      <w:r w:rsidRPr="00BE5A9E">
        <w:rPr>
          <w:rFonts w:ascii="宋体" w:hAnsi="宋体" w:hint="eastAsia"/>
          <w:b/>
          <w:sz w:val="36"/>
          <w:szCs w:val="36"/>
        </w:rPr>
        <w:t>》</w:t>
      </w:r>
      <w:proofErr w:type="gramEnd"/>
      <w:r w:rsidRPr="00BE5A9E">
        <w:rPr>
          <w:rFonts w:ascii="宋体" w:hAnsi="宋体" w:hint="eastAsia"/>
          <w:b/>
          <w:sz w:val="36"/>
          <w:szCs w:val="36"/>
        </w:rPr>
        <w:t>的通知</w:t>
      </w:r>
    </w:p>
    <w:bookmarkEnd w:id="0"/>
    <w:p w:rsidR="001614E4" w:rsidRPr="00BE5A9E" w:rsidRDefault="001614E4" w:rsidP="001614E4">
      <w:pPr>
        <w:adjustRightInd w:val="0"/>
        <w:spacing w:line="560" w:lineRule="exact"/>
        <w:jc w:val="center"/>
        <w:rPr>
          <w:rFonts w:ascii="仿宋_GB2312" w:eastAsia="仿宋_GB2312"/>
          <w:sz w:val="32"/>
          <w:szCs w:val="32"/>
          <w:lang w:val="zh-CN"/>
        </w:rPr>
      </w:pPr>
    </w:p>
    <w:p w:rsidR="001614E4" w:rsidRPr="00BE5A9E" w:rsidRDefault="001614E4" w:rsidP="001614E4">
      <w:pPr>
        <w:pStyle w:val="a5"/>
        <w:adjustRightInd w:val="0"/>
        <w:spacing w:line="560" w:lineRule="exact"/>
        <w:jc w:val="both"/>
        <w:rPr>
          <w:rFonts w:ascii="仿宋_GB2312" w:eastAsia="仿宋_GB2312"/>
          <w:sz w:val="30"/>
          <w:szCs w:val="30"/>
          <w:lang w:val="zh-CN"/>
        </w:rPr>
      </w:pPr>
      <w:r w:rsidRPr="00BE5A9E">
        <w:rPr>
          <w:rFonts w:ascii="仿宋_GB2312" w:eastAsia="仿宋_GB2312" w:hint="eastAsia"/>
          <w:sz w:val="30"/>
          <w:szCs w:val="30"/>
          <w:lang w:val="zh-CN"/>
        </w:rPr>
        <w:t>各省、自治区、直辖市注册会计师行业（协会）党组织、注册会计师协会：</w:t>
      </w:r>
    </w:p>
    <w:p w:rsidR="001614E4" w:rsidRPr="00BE5A9E" w:rsidRDefault="001614E4" w:rsidP="001614E4">
      <w:pPr>
        <w:adjustRightInd w:val="0"/>
        <w:spacing w:line="560" w:lineRule="exact"/>
        <w:ind w:firstLineChars="200" w:firstLine="600"/>
        <w:rPr>
          <w:rFonts w:ascii="仿宋_GB2312" w:eastAsia="仿宋_GB2312"/>
          <w:sz w:val="30"/>
          <w:szCs w:val="30"/>
        </w:rPr>
      </w:pPr>
      <w:r w:rsidRPr="00BE5A9E">
        <w:rPr>
          <w:rFonts w:ascii="仿宋_GB2312" w:eastAsia="仿宋_GB2312" w:hint="eastAsia"/>
          <w:sz w:val="30"/>
          <w:szCs w:val="30"/>
        </w:rPr>
        <w:t>注册会计师行业是中国特色社会主义建设事业的重要组成部分，行业党外代表人士在推动经济社会发展、加强和创新社会管理方面发挥着重要的作用。加强行业统战工作，对于巩固党的阶级基础、扩大党的群众基础具有十分重要的意义。根据《中共中央关于巩固和壮大新世纪新阶段统一战线的意见》（中发〔2006〕15号）文件精神，中央统战部、财政部党组联合印发了《关于加强注册会计师行业统战工作的意见》（统发〔</w:t>
      </w:r>
      <w:r w:rsidRPr="00BE5A9E">
        <w:rPr>
          <w:rFonts w:ascii="仿宋_GB2312" w:eastAsia="仿宋_GB2312" w:hAnsi="宋体" w:cs="宋体" w:hint="eastAsia"/>
          <w:kern w:val="0"/>
          <w:sz w:val="30"/>
          <w:szCs w:val="30"/>
        </w:rPr>
        <w:t>2011</w:t>
      </w:r>
      <w:r w:rsidRPr="00BE5A9E">
        <w:rPr>
          <w:rFonts w:ascii="仿宋_GB2312" w:eastAsia="仿宋_GB2312" w:hint="eastAsia"/>
          <w:sz w:val="30"/>
          <w:szCs w:val="30"/>
        </w:rPr>
        <w:t>〕</w:t>
      </w:r>
      <w:r w:rsidRPr="00BE5A9E">
        <w:rPr>
          <w:rFonts w:ascii="仿宋_GB2312" w:eastAsia="仿宋_GB2312" w:hAnsi="仿宋_GB2312" w:hint="eastAsia"/>
          <w:sz w:val="30"/>
          <w:szCs w:val="30"/>
        </w:rPr>
        <w:t>15号</w:t>
      </w:r>
      <w:r w:rsidRPr="00BE5A9E">
        <w:rPr>
          <w:rFonts w:ascii="仿宋_GB2312" w:eastAsia="仿宋_GB2312" w:hint="eastAsia"/>
          <w:sz w:val="30"/>
          <w:szCs w:val="30"/>
        </w:rPr>
        <w:t>，以下简称《意见》），就加强注册会计师行业统战工作提出了明确任务和具体要求。现就贯彻落实《意见》有关工作通知如下：</w:t>
      </w:r>
    </w:p>
    <w:p w:rsidR="001614E4" w:rsidRPr="00BE5A9E" w:rsidRDefault="001614E4" w:rsidP="001614E4">
      <w:pPr>
        <w:adjustRightInd w:val="0"/>
        <w:spacing w:line="560" w:lineRule="exact"/>
        <w:ind w:firstLine="600"/>
        <w:rPr>
          <w:rFonts w:ascii="黑体" w:eastAsia="黑体"/>
          <w:sz w:val="30"/>
          <w:szCs w:val="30"/>
        </w:rPr>
      </w:pPr>
      <w:r w:rsidRPr="00BE5A9E">
        <w:rPr>
          <w:rFonts w:ascii="黑体" w:eastAsia="黑体" w:hint="eastAsia"/>
          <w:sz w:val="30"/>
          <w:szCs w:val="30"/>
        </w:rPr>
        <w:t>一、认真学习，深刻领会《意见》精神实质</w:t>
      </w:r>
    </w:p>
    <w:p w:rsidR="001614E4" w:rsidRPr="00BE5A9E" w:rsidRDefault="001614E4" w:rsidP="001614E4">
      <w:pPr>
        <w:adjustRightInd w:val="0"/>
        <w:spacing w:line="560" w:lineRule="exact"/>
        <w:ind w:firstLineChars="200" w:firstLine="560"/>
        <w:rPr>
          <w:rFonts w:ascii="仿宋_GB2312" w:eastAsia="仿宋_GB2312"/>
          <w:spacing w:val="-10"/>
          <w:sz w:val="30"/>
          <w:szCs w:val="30"/>
        </w:rPr>
      </w:pPr>
      <w:r w:rsidRPr="00BE5A9E">
        <w:rPr>
          <w:rFonts w:ascii="仿宋_GB2312" w:eastAsia="仿宋_GB2312" w:hint="eastAsia"/>
          <w:spacing w:val="-10"/>
          <w:sz w:val="30"/>
          <w:szCs w:val="30"/>
        </w:rPr>
        <w:lastRenderedPageBreak/>
        <w:t>《意见》深刻阐述加强注册会计师行业统战工作的重要意义，明确了行业统战工作的指导思想、原则范围、工作方法和任务，是当前和今后一个时期行业统战工作的纲领性文件，要通过召开党委会等方式专题学习领会，认真贯彻落实。要通过举办座谈会、研讨会、培训班等方式，组织行业党外代表人士和事务所党组织负责人认真学习，深刻领会文件精神实质，切实增强做好行业统战工作的责任感和使命感。要加大研讨和宣传力度，增强行业党外代表人士投身中国特色社会主义事业建设的荣誉感，营造行业统战工作的浓厚氛围，扩大行业统战工作影响。</w:t>
      </w:r>
    </w:p>
    <w:p w:rsidR="001614E4" w:rsidRPr="00BE5A9E" w:rsidRDefault="001614E4" w:rsidP="001614E4">
      <w:pPr>
        <w:adjustRightInd w:val="0"/>
        <w:spacing w:line="560" w:lineRule="exact"/>
        <w:ind w:firstLine="600"/>
        <w:rPr>
          <w:rFonts w:ascii="黑体" w:eastAsia="黑体"/>
          <w:sz w:val="30"/>
          <w:szCs w:val="30"/>
        </w:rPr>
      </w:pPr>
      <w:r w:rsidRPr="00BE5A9E">
        <w:rPr>
          <w:rFonts w:ascii="黑体" w:eastAsia="黑体" w:hint="eastAsia"/>
          <w:sz w:val="30"/>
          <w:szCs w:val="30"/>
        </w:rPr>
        <w:t>二、结合实际，主动配合制定实施意见</w:t>
      </w:r>
    </w:p>
    <w:p w:rsidR="001614E4" w:rsidRPr="00BE5A9E" w:rsidRDefault="001614E4" w:rsidP="001614E4">
      <w:pPr>
        <w:adjustRightInd w:val="0"/>
        <w:spacing w:line="560" w:lineRule="exact"/>
        <w:ind w:firstLine="600"/>
        <w:rPr>
          <w:rFonts w:ascii="仿宋_GB2312" w:eastAsia="仿宋_GB2312"/>
          <w:spacing w:val="-8"/>
          <w:sz w:val="30"/>
          <w:szCs w:val="30"/>
        </w:rPr>
      </w:pPr>
      <w:r w:rsidRPr="00BE5A9E">
        <w:rPr>
          <w:rFonts w:ascii="仿宋_GB2312" w:eastAsia="仿宋_GB2312" w:hint="eastAsia"/>
          <w:spacing w:val="-10"/>
          <w:sz w:val="30"/>
          <w:szCs w:val="30"/>
        </w:rPr>
        <w:t>要主动向财政厅（局）党组请示汇报，与党委统战部门多联系、多沟通，推动形成统战部门、财政厅（局）党组、行业（协会）党组织和协会齐抓共管的局面。要主动协调配合党委统战部门、财政部门深入调查研究、准确把握本地区行业统战工作实际，按照《意见》要求，抓紧制定加强本地区行业统战工作的实施意见。实施意见要明确行业统战工作目标任务和重点，细化各项制度化、规范化工作要求和措施。对《意见》要求日常开展的工作，要提出合理的工作步骤和切实有效的办法途径；对《意见》要求定期开展的工作，要做出具体的时间间隔和工作次数安排。要把制定本地区行业统战工作实施意见作为制度建设的一项新任务，重点突破，有效推进，力争2012年上半年出台。</w:t>
      </w:r>
    </w:p>
    <w:p w:rsidR="001614E4" w:rsidRPr="00BE5A9E" w:rsidRDefault="001614E4" w:rsidP="001614E4">
      <w:pPr>
        <w:adjustRightInd w:val="0"/>
        <w:spacing w:line="560" w:lineRule="exact"/>
        <w:ind w:firstLine="600"/>
        <w:rPr>
          <w:rFonts w:ascii="黑体" w:eastAsia="黑体"/>
          <w:sz w:val="30"/>
          <w:szCs w:val="30"/>
        </w:rPr>
      </w:pPr>
      <w:r w:rsidRPr="00BE5A9E">
        <w:rPr>
          <w:rFonts w:ascii="黑体" w:eastAsia="黑体" w:hint="eastAsia"/>
          <w:sz w:val="30"/>
          <w:szCs w:val="30"/>
        </w:rPr>
        <w:t>三、全面贯彻，确保《意见》精神落实到位</w:t>
      </w:r>
    </w:p>
    <w:p w:rsidR="001614E4" w:rsidRPr="00BE5A9E" w:rsidRDefault="001614E4" w:rsidP="001614E4">
      <w:pPr>
        <w:adjustRightInd w:val="0"/>
        <w:spacing w:line="560" w:lineRule="exact"/>
        <w:ind w:firstLine="600"/>
        <w:rPr>
          <w:rFonts w:ascii="仿宋_GB2312" w:eastAsia="仿宋_GB2312"/>
          <w:spacing w:val="2"/>
          <w:sz w:val="30"/>
          <w:szCs w:val="30"/>
        </w:rPr>
      </w:pPr>
      <w:r w:rsidRPr="00BE5A9E">
        <w:rPr>
          <w:rFonts w:ascii="仿宋_GB2312" w:eastAsia="仿宋_GB2312" w:hint="eastAsia"/>
          <w:spacing w:val="2"/>
          <w:sz w:val="30"/>
          <w:szCs w:val="30"/>
        </w:rPr>
        <w:t>要遵循行业统战工作指导思想，坚持行业统战工作原则，把握行业统战工作方法，全面抓紧抓好《意见》贯彻落实。要</w:t>
      </w:r>
      <w:r w:rsidRPr="00BE5A9E">
        <w:rPr>
          <w:rFonts w:ascii="仿宋_GB2312" w:eastAsia="仿宋_GB2312" w:hint="eastAsia"/>
          <w:spacing w:val="2"/>
          <w:sz w:val="30"/>
          <w:szCs w:val="30"/>
        </w:rPr>
        <w:lastRenderedPageBreak/>
        <w:t>确保行业统战工作目标任务落实到位。结合本地实际，把行业统战工作目标任务层层分解，落实到行业每一个党组织和每一名党员负责人头上，确保行业统战工作每一项目标任务都有相应的党组织和党员负责人承担，行业每一个党组织和每一名党员负责人都承担一定的行业统战工作任务。要确保行业统战工作措施要求落实到位。行业（协会）党组织各成员和会计师事务所党组织领导班子成员都要联系一定数量的行业党外人士，有针对性地做好思想工作。尽快建立征求党外代表人士意见、向党外代表人士传达文件和邀请参加重要会议、同党外代表人士联谊交友、支持党外代表人士发挥作用、党外代表人士综合评价等行业统战工作规范化、制度化、机制化安排，严格执行相关制度要求，提升行业统战</w:t>
      </w:r>
      <w:r w:rsidRPr="00BE5A9E">
        <w:rPr>
          <w:rFonts w:ascii="仿宋_GB2312" w:eastAsia="仿宋_GB2312" w:hint="eastAsia"/>
          <w:spacing w:val="-10"/>
          <w:sz w:val="30"/>
          <w:szCs w:val="30"/>
        </w:rPr>
        <w:t>工作科学化水平。要确保行业统战工作督促指导落实到位。加大督促指导行业统战工作力度，明确督促指导责任，完善督促指导机制，强化督促指导措施。行业（协会）党组织各成员每年都要结合调查研究行业发展和党建工作，对行业统战工作进行督促指导。行业（协会）党组织统战工作人员要经常对会计师事务所党组织统战工作进行督促指导。要制定科学的行业统战工作考核评价办法，确保行业统战工作有部署、有措施、有督促、有考核。</w:t>
      </w:r>
    </w:p>
    <w:p w:rsidR="001614E4" w:rsidRPr="00BE5A9E" w:rsidRDefault="001614E4" w:rsidP="001614E4">
      <w:pPr>
        <w:adjustRightInd w:val="0"/>
        <w:spacing w:line="560" w:lineRule="exact"/>
        <w:ind w:firstLine="600"/>
        <w:rPr>
          <w:rFonts w:ascii="黑体" w:eastAsia="黑体"/>
          <w:sz w:val="30"/>
          <w:szCs w:val="30"/>
        </w:rPr>
      </w:pPr>
      <w:r w:rsidRPr="00BE5A9E">
        <w:rPr>
          <w:rFonts w:ascii="黑体" w:eastAsia="黑体" w:hint="eastAsia"/>
          <w:sz w:val="30"/>
          <w:szCs w:val="30"/>
        </w:rPr>
        <w:t>四、突出重点，着力加强行业党外代表人士队伍建设</w:t>
      </w:r>
    </w:p>
    <w:p w:rsidR="001614E4" w:rsidRPr="00BE5A9E" w:rsidRDefault="001614E4" w:rsidP="001614E4">
      <w:pPr>
        <w:adjustRightInd w:val="0"/>
        <w:spacing w:line="560" w:lineRule="exact"/>
        <w:ind w:firstLine="600"/>
        <w:rPr>
          <w:rFonts w:ascii="仿宋_GB2312" w:eastAsia="仿宋_GB2312"/>
          <w:sz w:val="30"/>
          <w:szCs w:val="30"/>
        </w:rPr>
      </w:pPr>
      <w:r w:rsidRPr="00BE5A9E">
        <w:rPr>
          <w:rFonts w:ascii="仿宋_GB2312" w:eastAsia="仿宋_GB2312" w:hint="eastAsia"/>
          <w:sz w:val="30"/>
          <w:szCs w:val="30"/>
        </w:rPr>
        <w:t>要切实做好行业党外代表人士的发现、培养、使用和管理工作，着力加强行业党外代表人士队伍建设。要结合行业特点，深入研究和把握行业党外代表人士的成长规律，按照“发现是前提、培养是基础、使用是关键、管理是保障”的工作原则，统筹规划，确保各个环节衔接有序，各个层面相互促进，着力培养一批有较</w:t>
      </w:r>
      <w:r w:rsidRPr="00BE5A9E">
        <w:rPr>
          <w:rFonts w:ascii="仿宋_GB2312" w:eastAsia="仿宋_GB2312" w:hint="eastAsia"/>
          <w:sz w:val="30"/>
          <w:szCs w:val="30"/>
        </w:rPr>
        <w:lastRenderedPageBreak/>
        <w:t>大贡献和影响的高素质党外代表人士。要开阔选人视野，突出选人重点，立足专业结构、年龄梯次等实际，拓展对行业党外代表人士的发现渠道，建立健全行业党外代表人士数据库，注重发现行业中青年党外代表人士，保证后备队伍数量充足、结构合理。要加大专门培训力度，及时制定培养规划，借重统战部门、财政部门的培养渠道，依托行业现有培养资源，确保每名行业党外代表人士每年接受一定时间的相关培训、参加一定形式的实践锻炼。要更加积极主动地与有关部门加强沟通联系，有效拓展行业党外代表人士有序政治参与渠道，切实做好行业党外代表人士的推荐和安排使用工作。要突出重点，依托行业完善的党组织体系和资源，加强对行业党外代表人士的动态管理和跟踪考察。各级注册会计师行业协会的理事会、常务理事会，要安排一定比例的党外代表人士。协会中至少应有1名党外人士担任副会长的要求要在2012年底前通过增补等方式落实到位，协会中符合条件的党外人士可担任会长。</w:t>
      </w:r>
    </w:p>
    <w:p w:rsidR="001614E4" w:rsidRPr="00BE5A9E" w:rsidRDefault="001614E4" w:rsidP="001614E4">
      <w:pPr>
        <w:adjustRightInd w:val="0"/>
        <w:spacing w:line="560" w:lineRule="exact"/>
        <w:ind w:firstLine="600"/>
        <w:rPr>
          <w:rFonts w:ascii="黑体" w:eastAsia="黑体"/>
          <w:sz w:val="30"/>
          <w:szCs w:val="30"/>
        </w:rPr>
      </w:pPr>
      <w:r w:rsidRPr="00BE5A9E">
        <w:rPr>
          <w:rFonts w:ascii="黑体" w:eastAsia="黑体" w:hint="eastAsia"/>
          <w:sz w:val="30"/>
          <w:szCs w:val="30"/>
        </w:rPr>
        <w:t>五、高度重视，强化行业统战工作组织领导</w:t>
      </w:r>
    </w:p>
    <w:p w:rsidR="001614E4" w:rsidRPr="00BE5A9E" w:rsidRDefault="001614E4" w:rsidP="001614E4">
      <w:pPr>
        <w:adjustRightInd w:val="0"/>
        <w:spacing w:line="560" w:lineRule="exact"/>
        <w:ind w:firstLine="600"/>
        <w:rPr>
          <w:rFonts w:ascii="仿宋_GB2312" w:eastAsia="仿宋_GB2312"/>
          <w:spacing w:val="-8"/>
          <w:sz w:val="30"/>
          <w:szCs w:val="30"/>
        </w:rPr>
      </w:pPr>
      <w:r w:rsidRPr="00BE5A9E">
        <w:rPr>
          <w:rFonts w:ascii="仿宋_GB2312" w:eastAsia="仿宋_GB2312" w:hint="eastAsia"/>
          <w:spacing w:val="-8"/>
          <w:sz w:val="30"/>
          <w:szCs w:val="30"/>
        </w:rPr>
        <w:t>要进一步增加行业统战工作意识，认真落实行业统战工作责任，切实加强组织领导，努力做到行业业务工作、党建工作和统战工作同谋划、同部署、同推进、同考核。行业（协会）党组织书记负总责，明确一名副书记分管，每年至少二次专题研究行业统战工作。要加强行业统战工作的调查研究、科学谋</w:t>
      </w:r>
      <w:r w:rsidRPr="00BE5A9E">
        <w:rPr>
          <w:rFonts w:ascii="仿宋_GB2312" w:eastAsia="仿宋_GB2312" w:hint="eastAsia"/>
          <w:spacing w:val="-10"/>
          <w:sz w:val="30"/>
          <w:szCs w:val="30"/>
        </w:rPr>
        <w:t>划和督促指导，真正做到年初有计划、年中有督促、年底有总结。要积极沟通，主动配合，推动形成运行顺畅、务实高效的行业统战工作机制。</w:t>
      </w:r>
      <w:proofErr w:type="gramStart"/>
      <w:r w:rsidRPr="00BE5A9E">
        <w:rPr>
          <w:rFonts w:ascii="仿宋_GB2312" w:eastAsia="仿宋_GB2312" w:hint="eastAsia"/>
          <w:spacing w:val="-10"/>
          <w:sz w:val="30"/>
          <w:szCs w:val="30"/>
        </w:rPr>
        <w:t>省级行业</w:t>
      </w:r>
      <w:proofErr w:type="gramEnd"/>
      <w:r w:rsidRPr="00BE5A9E">
        <w:rPr>
          <w:rFonts w:ascii="仿宋_GB2312" w:eastAsia="仿宋_GB2312" w:hint="eastAsia"/>
          <w:spacing w:val="-10"/>
          <w:sz w:val="30"/>
          <w:szCs w:val="30"/>
        </w:rPr>
        <w:t>党组织要根据实际需要，充实行业统战工作力量或设立专职统战委员，保证行</w:t>
      </w:r>
      <w:r w:rsidRPr="00BE5A9E">
        <w:rPr>
          <w:rFonts w:ascii="仿宋_GB2312" w:eastAsia="仿宋_GB2312" w:hint="eastAsia"/>
          <w:spacing w:val="-10"/>
          <w:sz w:val="30"/>
          <w:szCs w:val="30"/>
        </w:rPr>
        <w:lastRenderedPageBreak/>
        <w:t>业统战工作顺利开展。</w:t>
      </w:r>
    </w:p>
    <w:p w:rsidR="001614E4" w:rsidRPr="00BE5A9E" w:rsidRDefault="001614E4" w:rsidP="001614E4">
      <w:pPr>
        <w:adjustRightInd w:val="0"/>
        <w:spacing w:line="560" w:lineRule="exact"/>
        <w:ind w:firstLine="600"/>
        <w:rPr>
          <w:rFonts w:ascii="仿宋_GB2312" w:eastAsia="仿宋_GB2312"/>
          <w:sz w:val="30"/>
          <w:szCs w:val="30"/>
        </w:rPr>
      </w:pPr>
      <w:r w:rsidRPr="00BE5A9E">
        <w:rPr>
          <w:rFonts w:ascii="仿宋_GB2312" w:eastAsia="仿宋_GB2312" w:hint="eastAsia"/>
          <w:sz w:val="30"/>
          <w:szCs w:val="30"/>
        </w:rPr>
        <w:t>认真学习贯彻本通知精神，按照《关于收集注册会计师行业党外代表人士参政议政等有关情况的通知》（会行党办[2010]14号）要求，将行业党外代表人士的有关信息统计结果定期上报行业党办，确保填报信息的完整性、准确性和及时性。其中，首次上报应填</w:t>
      </w:r>
      <w:proofErr w:type="gramStart"/>
      <w:r w:rsidRPr="00BE5A9E">
        <w:rPr>
          <w:rFonts w:ascii="仿宋_GB2312" w:eastAsia="仿宋_GB2312" w:hint="eastAsia"/>
          <w:sz w:val="30"/>
          <w:szCs w:val="30"/>
        </w:rPr>
        <w:t>列行</w:t>
      </w:r>
      <w:proofErr w:type="gramEnd"/>
      <w:r w:rsidRPr="00BE5A9E">
        <w:rPr>
          <w:rFonts w:ascii="仿宋_GB2312" w:eastAsia="仿宋_GB2312" w:hint="eastAsia"/>
          <w:sz w:val="30"/>
          <w:szCs w:val="30"/>
        </w:rPr>
        <w:t>业代表人士的基本情况，以后可仅上报其变动情况。自本通知发布之日起，每季度之前上报一次。行业党办将汇总各地上报情况定期通报。</w:t>
      </w:r>
    </w:p>
    <w:p w:rsidR="001614E4" w:rsidRPr="00BE5A9E" w:rsidRDefault="001614E4" w:rsidP="001614E4">
      <w:pPr>
        <w:adjustRightInd w:val="0"/>
        <w:snapToGrid w:val="0"/>
        <w:ind w:firstLine="601"/>
        <w:rPr>
          <w:rFonts w:ascii="仿宋_GB2312" w:eastAsia="仿宋_GB2312"/>
          <w:sz w:val="30"/>
          <w:szCs w:val="30"/>
        </w:rPr>
      </w:pPr>
    </w:p>
    <w:p w:rsidR="001614E4" w:rsidRPr="00BE5A9E" w:rsidRDefault="001614E4" w:rsidP="001614E4">
      <w:pPr>
        <w:adjustRightInd w:val="0"/>
        <w:spacing w:line="560" w:lineRule="exact"/>
        <w:ind w:firstLine="600"/>
        <w:rPr>
          <w:rFonts w:ascii="仿宋_GB2312" w:eastAsia="仿宋_GB2312"/>
          <w:sz w:val="30"/>
          <w:szCs w:val="30"/>
        </w:rPr>
      </w:pPr>
      <w:r w:rsidRPr="00BE5A9E">
        <w:rPr>
          <w:rFonts w:ascii="仿宋_GB2312" w:eastAsia="仿宋_GB2312" w:hint="eastAsia"/>
          <w:sz w:val="30"/>
          <w:szCs w:val="30"/>
        </w:rPr>
        <w:t>联系人：王磊；</w:t>
      </w:r>
    </w:p>
    <w:p w:rsidR="001614E4" w:rsidRPr="00BE5A9E" w:rsidRDefault="001614E4" w:rsidP="001614E4">
      <w:pPr>
        <w:adjustRightInd w:val="0"/>
        <w:spacing w:line="560" w:lineRule="exact"/>
        <w:ind w:firstLine="600"/>
        <w:rPr>
          <w:rFonts w:ascii="仿宋_GB2312" w:eastAsia="仿宋_GB2312"/>
          <w:sz w:val="30"/>
          <w:szCs w:val="30"/>
        </w:rPr>
      </w:pPr>
      <w:r w:rsidRPr="00BE5A9E">
        <w:rPr>
          <w:rFonts w:ascii="仿宋_GB2312" w:eastAsia="仿宋_GB2312" w:hint="eastAsia"/>
          <w:sz w:val="30"/>
          <w:szCs w:val="30"/>
        </w:rPr>
        <w:t>联系电话：（010）88250340；</w:t>
      </w:r>
    </w:p>
    <w:p w:rsidR="001614E4" w:rsidRPr="00BE5A9E" w:rsidRDefault="001614E4" w:rsidP="001614E4">
      <w:pPr>
        <w:adjustRightInd w:val="0"/>
        <w:spacing w:line="560" w:lineRule="exact"/>
        <w:ind w:firstLine="600"/>
        <w:rPr>
          <w:rFonts w:ascii="仿宋_GB2312" w:eastAsia="仿宋_GB2312"/>
          <w:sz w:val="30"/>
          <w:szCs w:val="30"/>
        </w:rPr>
      </w:pPr>
      <w:r w:rsidRPr="00BE5A9E">
        <w:rPr>
          <w:rFonts w:ascii="仿宋_GB2312" w:eastAsia="仿宋_GB2312" w:hint="eastAsia"/>
          <w:sz w:val="30"/>
          <w:szCs w:val="30"/>
        </w:rPr>
        <w:t>传真：（010）88250348；</w:t>
      </w:r>
    </w:p>
    <w:p w:rsidR="001614E4" w:rsidRPr="00BE5A9E" w:rsidRDefault="001614E4" w:rsidP="001614E4">
      <w:pPr>
        <w:pStyle w:val="a5"/>
        <w:adjustRightInd w:val="0"/>
        <w:spacing w:line="560" w:lineRule="exact"/>
        <w:ind w:firstLineChars="200" w:firstLine="600"/>
        <w:jc w:val="both"/>
        <w:rPr>
          <w:rFonts w:ascii="仿宋_GB2312" w:eastAsia="仿宋_GB2312"/>
          <w:spacing w:val="8"/>
          <w:sz w:val="30"/>
          <w:szCs w:val="30"/>
        </w:rPr>
      </w:pPr>
      <w:r w:rsidRPr="00BE5A9E">
        <w:rPr>
          <w:rFonts w:ascii="仿宋_GB2312" w:eastAsia="仿宋_GB2312" w:hint="eastAsia"/>
          <w:sz w:val="30"/>
          <w:szCs w:val="30"/>
        </w:rPr>
        <w:t>电子信箱：wanglei916@cicpa.org.cn。</w:t>
      </w:r>
    </w:p>
    <w:p w:rsidR="001614E4" w:rsidRPr="00BE5A9E" w:rsidRDefault="001614E4" w:rsidP="001614E4">
      <w:pPr>
        <w:adjustRightInd w:val="0"/>
        <w:snapToGrid w:val="0"/>
        <w:ind w:firstLine="601"/>
        <w:rPr>
          <w:rFonts w:ascii="仿宋_GB2312" w:eastAsia="仿宋_GB2312" w:hAnsi="仿宋_GB2312"/>
          <w:sz w:val="30"/>
          <w:szCs w:val="30"/>
        </w:rPr>
      </w:pPr>
    </w:p>
    <w:p w:rsidR="001614E4" w:rsidRPr="00BE5A9E" w:rsidRDefault="001614E4" w:rsidP="001614E4">
      <w:pPr>
        <w:adjustRightInd w:val="0"/>
        <w:snapToGrid w:val="0"/>
        <w:ind w:firstLine="601"/>
        <w:rPr>
          <w:rFonts w:ascii="仿宋_GB2312" w:eastAsia="仿宋_GB2312" w:hAnsi="仿宋_GB2312"/>
          <w:sz w:val="30"/>
          <w:szCs w:val="30"/>
        </w:rPr>
      </w:pPr>
    </w:p>
    <w:p w:rsidR="001614E4" w:rsidRPr="00BE5A9E" w:rsidRDefault="001614E4" w:rsidP="001614E4">
      <w:pPr>
        <w:tabs>
          <w:tab w:val="left" w:pos="5103"/>
        </w:tabs>
        <w:adjustRightInd w:val="0"/>
        <w:spacing w:line="560" w:lineRule="exact"/>
        <w:ind w:leftChars="202" w:left="424" w:firstLineChars="100" w:firstLine="300"/>
        <w:rPr>
          <w:rFonts w:ascii="仿宋_GB2312" w:eastAsia="仿宋_GB2312" w:hAnsi="仿宋_GB2312"/>
          <w:sz w:val="30"/>
          <w:szCs w:val="30"/>
        </w:rPr>
      </w:pPr>
      <w:r w:rsidRPr="00BE5A9E">
        <w:rPr>
          <w:rFonts w:ascii="仿宋_GB2312" w:eastAsia="仿宋_GB2312" w:hAnsi="仿宋_GB2312" w:hint="eastAsia"/>
          <w:sz w:val="30"/>
          <w:szCs w:val="30"/>
        </w:rPr>
        <w:t>中共中国注册会计师</w:t>
      </w:r>
      <w:r w:rsidRPr="00BE5A9E">
        <w:rPr>
          <w:rFonts w:ascii="仿宋_GB2312" w:eastAsia="仿宋_GB2312" w:hAnsi="仿宋_GB2312" w:hint="eastAsia"/>
          <w:sz w:val="30"/>
          <w:szCs w:val="30"/>
        </w:rPr>
        <w:tab/>
        <w:t>中国注册会计师协会</w:t>
      </w:r>
    </w:p>
    <w:p w:rsidR="001614E4" w:rsidRPr="00BE5A9E" w:rsidRDefault="001614E4" w:rsidP="001614E4">
      <w:pPr>
        <w:adjustRightInd w:val="0"/>
        <w:spacing w:line="560" w:lineRule="exact"/>
        <w:ind w:firstLineChars="450" w:firstLine="1350"/>
        <w:rPr>
          <w:rFonts w:ascii="仿宋_GB2312" w:eastAsia="仿宋_GB2312" w:hAnsi="仿宋_GB2312"/>
          <w:sz w:val="30"/>
          <w:szCs w:val="30"/>
        </w:rPr>
      </w:pPr>
      <w:r w:rsidRPr="00BE5A9E">
        <w:rPr>
          <w:rFonts w:ascii="仿宋_GB2312" w:eastAsia="仿宋_GB2312" w:hAnsi="仿宋_GB2312" w:hint="eastAsia"/>
          <w:sz w:val="30"/>
          <w:szCs w:val="30"/>
        </w:rPr>
        <w:t>行业委员会</w:t>
      </w:r>
    </w:p>
    <w:p w:rsidR="001614E4" w:rsidRPr="00BE5A9E" w:rsidRDefault="001614E4" w:rsidP="001614E4">
      <w:pPr>
        <w:adjustRightInd w:val="0"/>
        <w:spacing w:line="560" w:lineRule="exact"/>
        <w:jc w:val="right"/>
        <w:rPr>
          <w:rFonts w:ascii="仿宋_GB2312" w:eastAsia="仿宋_GB2312" w:hAnsi="仿宋_GB2312"/>
          <w:sz w:val="32"/>
          <w:szCs w:val="32"/>
        </w:rPr>
      </w:pPr>
      <w:r w:rsidRPr="00BE5A9E">
        <w:rPr>
          <w:rFonts w:ascii="仿宋_GB2312" w:eastAsia="仿宋_GB2312" w:hAnsi="仿宋_GB2312" w:hint="eastAsia"/>
          <w:sz w:val="30"/>
          <w:szCs w:val="30"/>
        </w:rPr>
        <w:t xml:space="preserve">                       二</w:t>
      </w:r>
      <w:r w:rsidRPr="00BE5A9E">
        <w:rPr>
          <w:rFonts w:ascii="宋体" w:hAnsi="宋体" w:cs="宋体" w:hint="eastAsia"/>
          <w:sz w:val="30"/>
          <w:szCs w:val="30"/>
        </w:rPr>
        <w:t>〇</w:t>
      </w:r>
      <w:r w:rsidRPr="00BE5A9E">
        <w:rPr>
          <w:rFonts w:ascii="仿宋_GB2312" w:eastAsia="仿宋_GB2312" w:hAnsi="仿宋_GB2312" w:cs="仿宋_GB2312" w:hint="eastAsia"/>
          <w:sz w:val="30"/>
          <w:szCs w:val="30"/>
        </w:rPr>
        <w:t>一</w:t>
      </w:r>
      <w:r w:rsidRPr="00BE5A9E">
        <w:rPr>
          <w:rFonts w:ascii="宋体" w:hAnsi="宋体" w:cs="宋体" w:hint="eastAsia"/>
          <w:sz w:val="30"/>
          <w:szCs w:val="30"/>
        </w:rPr>
        <w:t>一</w:t>
      </w:r>
      <w:r w:rsidRPr="00BE5A9E">
        <w:rPr>
          <w:rFonts w:ascii="仿宋_GB2312" w:eastAsia="仿宋_GB2312" w:hAnsi="仿宋_GB2312" w:cs="仿宋_GB2312" w:hint="eastAsia"/>
          <w:sz w:val="30"/>
          <w:szCs w:val="30"/>
        </w:rPr>
        <w:t>年十二月</w:t>
      </w:r>
      <w:r w:rsidRPr="00BE5A9E">
        <w:rPr>
          <w:rFonts w:ascii="仿宋_GB2312" w:eastAsia="仿宋_GB2312" w:hAnsi="仿宋_GB2312" w:hint="eastAsia"/>
          <w:sz w:val="30"/>
          <w:szCs w:val="30"/>
        </w:rPr>
        <w:t>二十八日</w:t>
      </w:r>
      <w:r w:rsidRPr="00BE5A9E">
        <w:rPr>
          <w:rFonts w:ascii="仿宋_GB2312" w:eastAsia="仿宋_GB2312" w:hAnsi="仿宋_GB2312" w:hint="eastAsia"/>
          <w:sz w:val="32"/>
          <w:szCs w:val="32"/>
        </w:rPr>
        <w:t xml:space="preserve"> </w:t>
      </w:r>
    </w:p>
    <w:p w:rsidR="001614E4" w:rsidRPr="00BE5A9E" w:rsidRDefault="001614E4" w:rsidP="001614E4">
      <w:pPr>
        <w:adjustRightInd w:val="0"/>
        <w:spacing w:line="560" w:lineRule="exact"/>
        <w:jc w:val="right"/>
        <w:rPr>
          <w:rFonts w:ascii="仿宋_GB2312" w:eastAsia="仿宋_GB2312" w:hAnsi="仿宋_GB2312"/>
          <w:sz w:val="32"/>
          <w:szCs w:val="32"/>
        </w:rPr>
      </w:pPr>
    </w:p>
    <w:p w:rsidR="001614E4" w:rsidRPr="00BE5A9E" w:rsidRDefault="001614E4" w:rsidP="001614E4">
      <w:pPr>
        <w:adjustRightInd w:val="0"/>
        <w:spacing w:line="560" w:lineRule="exact"/>
        <w:jc w:val="right"/>
        <w:rPr>
          <w:rFonts w:ascii="仿宋_GB2312" w:eastAsia="仿宋_GB2312" w:hAnsi="仿宋_GB2312"/>
          <w:sz w:val="32"/>
          <w:szCs w:val="32"/>
        </w:rPr>
      </w:pPr>
    </w:p>
    <w:p w:rsidR="001614E4" w:rsidRPr="00BE5A9E" w:rsidRDefault="001614E4" w:rsidP="001614E4">
      <w:pPr>
        <w:snapToGrid w:val="0"/>
        <w:rPr>
          <w:rFonts w:ascii="方正黑体简体" w:eastAsia="方正黑体简体"/>
          <w:sz w:val="32"/>
          <w:szCs w:val="32"/>
        </w:rPr>
      </w:pPr>
      <w:r w:rsidRPr="00BE5A9E">
        <w:rPr>
          <w:rFonts w:ascii="方正黑体简体" w:eastAsia="方正黑体简体" w:hint="eastAsia"/>
          <w:sz w:val="32"/>
          <w:szCs w:val="32"/>
        </w:rPr>
        <w:t>主题词：</w:t>
      </w:r>
      <w:r w:rsidRPr="00BE5A9E">
        <w:rPr>
          <w:rFonts w:ascii="宋体" w:hAnsi="宋体" w:hint="eastAsia"/>
          <w:b/>
          <w:sz w:val="32"/>
          <w:szCs w:val="32"/>
        </w:rPr>
        <w:t>注册会计师行业Δ</w:t>
      </w:r>
      <w:r w:rsidRPr="00BE5A9E">
        <w:rPr>
          <w:rFonts w:ascii="宋体" w:hAnsi="宋体"/>
          <w:b/>
          <w:sz w:val="32"/>
          <w:szCs w:val="32"/>
        </w:rPr>
        <w:t xml:space="preserve">  </w:t>
      </w:r>
      <w:r w:rsidRPr="00BE5A9E">
        <w:rPr>
          <w:rFonts w:ascii="宋体" w:hAnsi="宋体" w:hint="eastAsia"/>
          <w:b/>
          <w:sz w:val="32"/>
          <w:szCs w:val="32"/>
        </w:rPr>
        <w:t>统战工作Δ</w:t>
      </w:r>
      <w:r w:rsidRPr="00BE5A9E">
        <w:rPr>
          <w:rFonts w:ascii="宋体" w:hAnsi="宋体"/>
          <w:b/>
          <w:sz w:val="32"/>
          <w:szCs w:val="32"/>
        </w:rPr>
        <w:t xml:space="preserve">  </w:t>
      </w:r>
      <w:r w:rsidRPr="00BE5A9E">
        <w:rPr>
          <w:rFonts w:ascii="宋体" w:hAnsi="宋体" w:hint="eastAsia"/>
          <w:b/>
          <w:sz w:val="32"/>
          <w:szCs w:val="32"/>
        </w:rPr>
        <w:t>通知</w:t>
      </w:r>
    </w:p>
    <w:p w:rsidR="001614E4" w:rsidRPr="00BE5A9E" w:rsidRDefault="001614E4" w:rsidP="001614E4">
      <w:pPr>
        <w:pBdr>
          <w:top w:val="single" w:sz="18" w:space="4" w:color="auto"/>
        </w:pBdr>
        <w:snapToGrid w:val="0"/>
        <w:spacing w:afterLines="30" w:after="93"/>
        <w:ind w:left="1600" w:hangingChars="500" w:hanging="1600"/>
        <w:rPr>
          <w:rFonts w:ascii="仿宋_GB2312" w:eastAsia="仿宋_GB2312" w:hAnsi="宋体"/>
          <w:kern w:val="0"/>
          <w:sz w:val="32"/>
          <w:szCs w:val="32"/>
          <w:u w:val="single"/>
          <w:lang w:val="zh-CN"/>
        </w:rPr>
      </w:pPr>
      <w:r w:rsidRPr="00BE5A9E">
        <w:rPr>
          <w:rFonts w:ascii="仿宋_GB2312" w:eastAsia="仿宋_GB2312" w:hint="eastAsia"/>
          <w:sz w:val="32"/>
          <w:szCs w:val="32"/>
          <w:u w:val="single"/>
        </w:rPr>
        <w:t>抄</w:t>
      </w:r>
      <w:r w:rsidRPr="00BE5A9E">
        <w:rPr>
          <w:rFonts w:ascii="仿宋_GB2312" w:eastAsia="仿宋_GB2312" w:hAnsi="宋体" w:hint="eastAsia"/>
          <w:kern w:val="0"/>
          <w:sz w:val="32"/>
          <w:szCs w:val="32"/>
          <w:u w:val="single"/>
          <w:lang w:val="zh-CN"/>
        </w:rPr>
        <w:t xml:space="preserve">送：深圳市注册会计师行业党委、注册会计师协会。                  </w:t>
      </w:r>
    </w:p>
    <w:p w:rsidR="001614E4" w:rsidRPr="00BE5A9E" w:rsidRDefault="001614E4" w:rsidP="001614E4">
      <w:pPr>
        <w:snapToGrid w:val="0"/>
        <w:spacing w:afterLines="30" w:after="93"/>
        <w:rPr>
          <w:rFonts w:ascii="仿宋_GB2312" w:eastAsia="仿宋_GB2312"/>
          <w:kern w:val="0"/>
          <w:sz w:val="32"/>
          <w:szCs w:val="32"/>
        </w:rPr>
      </w:pPr>
      <w:r w:rsidRPr="00BE5A9E">
        <w:rPr>
          <w:rFonts w:ascii="仿宋_GB2312" w:eastAsia="仿宋_GB2312" w:hint="eastAsia"/>
          <w:kern w:val="0"/>
          <w:sz w:val="32"/>
          <w:szCs w:val="32"/>
        </w:rPr>
        <w:t>中共中国注册会计师行业委员会</w:t>
      </w:r>
    </w:p>
    <w:p w:rsidR="0001656D" w:rsidRPr="001614E4" w:rsidRDefault="001614E4" w:rsidP="001614E4">
      <w:pPr>
        <w:adjustRightInd w:val="0"/>
        <w:spacing w:line="560" w:lineRule="exact"/>
        <w:ind w:firstLineChars="200" w:firstLine="640"/>
        <w:jc w:val="right"/>
        <w:rPr>
          <w:rFonts w:ascii="仿宋_GB2312" w:eastAsia="仿宋_GB2312"/>
          <w:sz w:val="30"/>
          <w:szCs w:val="30"/>
        </w:rPr>
      </w:pPr>
      <w:r w:rsidRPr="00BE5A9E">
        <w:rPr>
          <w:rFonts w:ascii="仿宋_GB2312" w:eastAsia="仿宋_GB2312" w:hint="eastAsia"/>
          <w:sz w:val="32"/>
          <w:szCs w:val="32"/>
        </w:rPr>
        <w:t>印发100份　2011年12月28日</w:t>
      </w:r>
    </w:p>
    <w:sectPr w:rsidR="0001656D" w:rsidRPr="001614E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66" w:rsidRDefault="00FC3C66" w:rsidP="001614E4">
      <w:r>
        <w:separator/>
      </w:r>
    </w:p>
  </w:endnote>
  <w:endnote w:type="continuationSeparator" w:id="0">
    <w:p w:rsidR="00FC3C66" w:rsidRDefault="00FC3C66" w:rsidP="0016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20685"/>
      <w:docPartObj>
        <w:docPartGallery w:val="Page Numbers (Bottom of Page)"/>
        <w:docPartUnique/>
      </w:docPartObj>
    </w:sdtPr>
    <w:sdtEndPr/>
    <w:sdtContent>
      <w:p w:rsidR="00247419" w:rsidRDefault="00247419">
        <w:pPr>
          <w:pStyle w:val="a4"/>
          <w:jc w:val="center"/>
        </w:pPr>
        <w:r>
          <w:fldChar w:fldCharType="begin"/>
        </w:r>
        <w:r>
          <w:instrText>PAGE   \* MERGEFORMAT</w:instrText>
        </w:r>
        <w:r>
          <w:fldChar w:fldCharType="separate"/>
        </w:r>
        <w:r w:rsidR="00CF3B03" w:rsidRPr="00CF3B03">
          <w:rPr>
            <w:noProof/>
            <w:lang w:val="zh-CN"/>
          </w:rPr>
          <w:t>1</w:t>
        </w:r>
        <w:r>
          <w:fldChar w:fldCharType="end"/>
        </w:r>
      </w:p>
    </w:sdtContent>
  </w:sdt>
  <w:p w:rsidR="00247419" w:rsidRDefault="002474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66" w:rsidRDefault="00FC3C66" w:rsidP="001614E4">
      <w:r>
        <w:separator/>
      </w:r>
    </w:p>
  </w:footnote>
  <w:footnote w:type="continuationSeparator" w:id="0">
    <w:p w:rsidR="00FC3C66" w:rsidRDefault="00FC3C66" w:rsidP="00161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D0"/>
    <w:rsid w:val="000132CF"/>
    <w:rsid w:val="0001656D"/>
    <w:rsid w:val="00073417"/>
    <w:rsid w:val="000975D4"/>
    <w:rsid w:val="000B73BB"/>
    <w:rsid w:val="0013055C"/>
    <w:rsid w:val="00135251"/>
    <w:rsid w:val="00151AFD"/>
    <w:rsid w:val="001614E4"/>
    <w:rsid w:val="00171209"/>
    <w:rsid w:val="00211AC3"/>
    <w:rsid w:val="00247419"/>
    <w:rsid w:val="002A0620"/>
    <w:rsid w:val="00373233"/>
    <w:rsid w:val="003F4080"/>
    <w:rsid w:val="003F4BB3"/>
    <w:rsid w:val="00433E02"/>
    <w:rsid w:val="004553D9"/>
    <w:rsid w:val="00464EB3"/>
    <w:rsid w:val="00477A6F"/>
    <w:rsid w:val="004E30C7"/>
    <w:rsid w:val="00566AAC"/>
    <w:rsid w:val="007C445C"/>
    <w:rsid w:val="007F4DEF"/>
    <w:rsid w:val="00895B1C"/>
    <w:rsid w:val="008D2445"/>
    <w:rsid w:val="008F0432"/>
    <w:rsid w:val="00951E63"/>
    <w:rsid w:val="00984BA4"/>
    <w:rsid w:val="00A12D11"/>
    <w:rsid w:val="00A60DFD"/>
    <w:rsid w:val="00A9481C"/>
    <w:rsid w:val="00AC622F"/>
    <w:rsid w:val="00BB406F"/>
    <w:rsid w:val="00BB7D61"/>
    <w:rsid w:val="00C46EDB"/>
    <w:rsid w:val="00CA6254"/>
    <w:rsid w:val="00CE34C7"/>
    <w:rsid w:val="00CF3B03"/>
    <w:rsid w:val="00D120E9"/>
    <w:rsid w:val="00D349B9"/>
    <w:rsid w:val="00E8097B"/>
    <w:rsid w:val="00EA4DD0"/>
    <w:rsid w:val="00EA597F"/>
    <w:rsid w:val="00FC3C66"/>
    <w:rsid w:val="00FF3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14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14E4"/>
    <w:rPr>
      <w:sz w:val="18"/>
      <w:szCs w:val="18"/>
    </w:rPr>
  </w:style>
  <w:style w:type="paragraph" w:styleId="a4">
    <w:name w:val="footer"/>
    <w:basedOn w:val="a"/>
    <w:link w:val="Char0"/>
    <w:uiPriority w:val="99"/>
    <w:unhideWhenUsed/>
    <w:rsid w:val="001614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14E4"/>
    <w:rPr>
      <w:sz w:val="18"/>
      <w:szCs w:val="18"/>
    </w:rPr>
  </w:style>
  <w:style w:type="paragraph" w:styleId="a5">
    <w:name w:val="Normal (Web)"/>
    <w:basedOn w:val="a"/>
    <w:uiPriority w:val="99"/>
    <w:rsid w:val="001614E4"/>
    <w:pPr>
      <w:widowControl/>
      <w:jc w:val="left"/>
    </w:pPr>
    <w:rPr>
      <w:rFonts w:ascii="宋体" w:hAnsi="宋体" w:cs="宋体"/>
      <w:kern w:val="0"/>
      <w:sz w:val="24"/>
      <w:szCs w:val="24"/>
    </w:rPr>
  </w:style>
  <w:style w:type="paragraph" w:styleId="a6">
    <w:name w:val="Body Text"/>
    <w:basedOn w:val="a"/>
    <w:link w:val="Char1"/>
    <w:rsid w:val="001614E4"/>
    <w:pPr>
      <w:spacing w:after="120"/>
    </w:pPr>
  </w:style>
  <w:style w:type="character" w:customStyle="1" w:styleId="Char1">
    <w:name w:val="正文文本 Char"/>
    <w:basedOn w:val="a0"/>
    <w:link w:val="a6"/>
    <w:rsid w:val="001614E4"/>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14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14E4"/>
    <w:rPr>
      <w:sz w:val="18"/>
      <w:szCs w:val="18"/>
    </w:rPr>
  </w:style>
  <w:style w:type="paragraph" w:styleId="a4">
    <w:name w:val="footer"/>
    <w:basedOn w:val="a"/>
    <w:link w:val="Char0"/>
    <w:uiPriority w:val="99"/>
    <w:unhideWhenUsed/>
    <w:rsid w:val="001614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14E4"/>
    <w:rPr>
      <w:sz w:val="18"/>
      <w:szCs w:val="18"/>
    </w:rPr>
  </w:style>
  <w:style w:type="paragraph" w:styleId="a5">
    <w:name w:val="Normal (Web)"/>
    <w:basedOn w:val="a"/>
    <w:uiPriority w:val="99"/>
    <w:rsid w:val="001614E4"/>
    <w:pPr>
      <w:widowControl/>
      <w:jc w:val="left"/>
    </w:pPr>
    <w:rPr>
      <w:rFonts w:ascii="宋体" w:hAnsi="宋体" w:cs="宋体"/>
      <w:kern w:val="0"/>
      <w:sz w:val="24"/>
      <w:szCs w:val="24"/>
    </w:rPr>
  </w:style>
  <w:style w:type="paragraph" w:styleId="a6">
    <w:name w:val="Body Text"/>
    <w:basedOn w:val="a"/>
    <w:link w:val="Char1"/>
    <w:rsid w:val="001614E4"/>
    <w:pPr>
      <w:spacing w:after="120"/>
    </w:pPr>
  </w:style>
  <w:style w:type="character" w:customStyle="1" w:styleId="Char1">
    <w:name w:val="正文文本 Char"/>
    <w:basedOn w:val="a0"/>
    <w:link w:val="a6"/>
    <w:rsid w:val="001614E4"/>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417</Words>
  <Characters>2382</Characters>
  <Application>Microsoft Office Word</Application>
  <DocSecurity>0</DocSecurity>
  <Lines>19</Lines>
  <Paragraphs>5</Paragraphs>
  <ScaleCrop>false</ScaleCrop>
  <Company>china</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2019-05-21T02:36:00Z</dcterms:created>
  <dcterms:modified xsi:type="dcterms:W3CDTF">2019-05-21T02:36:00Z</dcterms:modified>
</cp:coreProperties>
</file>