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B75" w:rsidRPr="00DB4B50" w:rsidRDefault="00183B75" w:rsidP="00DB4B50">
      <w:pPr>
        <w:spacing w:line="600" w:lineRule="exact"/>
        <w:rPr>
          <w:rFonts w:ascii="仿宋_GB2312" w:eastAsia="仿宋_GB2312" w:hAnsi="Times New Roman" w:cs="Times New Roman"/>
          <w:sz w:val="30"/>
          <w:szCs w:val="30"/>
        </w:rPr>
      </w:pPr>
      <w:r w:rsidRPr="00DB4B50">
        <w:rPr>
          <w:rFonts w:ascii="仿宋_GB2312" w:eastAsia="仿宋_GB2312" w:hAnsi="Times New Roman" w:cs="Times New Roman" w:hint="eastAsia"/>
          <w:sz w:val="30"/>
          <w:szCs w:val="30"/>
        </w:rPr>
        <w:t>附件4：</w:t>
      </w:r>
    </w:p>
    <w:p w:rsidR="00183B75" w:rsidRPr="00DB4B50" w:rsidRDefault="00183B75" w:rsidP="00DB4B50">
      <w:pPr>
        <w:spacing w:line="600" w:lineRule="exact"/>
        <w:jc w:val="center"/>
        <w:rPr>
          <w:rFonts w:ascii="宋体" w:eastAsia="宋体" w:hAnsi="宋体" w:cs="Times New Roman"/>
          <w:b/>
          <w:sz w:val="36"/>
          <w:szCs w:val="36"/>
        </w:rPr>
      </w:pPr>
      <w:r w:rsidRPr="00DB4B50">
        <w:rPr>
          <w:rFonts w:ascii="宋体" w:eastAsia="宋体" w:hAnsi="宋体" w:cs="Times New Roman" w:hint="eastAsia"/>
          <w:b/>
          <w:sz w:val="36"/>
          <w:szCs w:val="36"/>
        </w:rPr>
        <w:t>《2016年度中国注册会计师协会委托北京国家会计学院培训计划》</w:t>
      </w:r>
      <w:r w:rsidR="000B3B16" w:rsidRPr="00DB4B50">
        <w:rPr>
          <w:rFonts w:ascii="宋体" w:eastAsia="宋体" w:hAnsi="宋体" w:cs="Times New Roman" w:hint="eastAsia"/>
          <w:b/>
          <w:sz w:val="36"/>
          <w:szCs w:val="36"/>
        </w:rPr>
        <w:t>（共19期）</w:t>
      </w:r>
      <w:r w:rsidRPr="00DB4B50">
        <w:rPr>
          <w:rFonts w:ascii="宋体" w:eastAsia="宋体" w:hAnsi="宋体" w:cs="Times New Roman" w:hint="eastAsia"/>
          <w:b/>
          <w:sz w:val="36"/>
          <w:szCs w:val="36"/>
        </w:rPr>
        <w:br/>
      </w:r>
    </w:p>
    <w:tbl>
      <w:tblPr>
        <w:tblW w:w="151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1134"/>
        <w:gridCol w:w="1417"/>
        <w:gridCol w:w="3119"/>
        <w:gridCol w:w="1276"/>
        <w:gridCol w:w="1559"/>
        <w:gridCol w:w="1134"/>
        <w:gridCol w:w="992"/>
        <w:gridCol w:w="851"/>
        <w:gridCol w:w="850"/>
        <w:gridCol w:w="992"/>
        <w:gridCol w:w="993"/>
      </w:tblGrid>
      <w:tr w:rsidR="00183B75" w:rsidRPr="00183B75" w:rsidTr="003F2D3F">
        <w:trPr>
          <w:trHeight w:val="288"/>
          <w:tblHeader/>
        </w:trPr>
        <w:tc>
          <w:tcPr>
            <w:tcW w:w="851" w:type="dxa"/>
            <w:shd w:val="clear" w:color="auto" w:fill="auto"/>
            <w:vAlign w:val="center"/>
            <w:hideMark/>
          </w:tcPr>
          <w:p w:rsidR="00183B75" w:rsidRPr="00183B75" w:rsidRDefault="00183B75" w:rsidP="00183B7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183B7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3B75" w:rsidRPr="00183B75" w:rsidRDefault="00183B75" w:rsidP="00183B7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183B7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培训对象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3B75" w:rsidRPr="00183B75" w:rsidRDefault="00183B75" w:rsidP="00183B7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183B7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培训班名称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183B75" w:rsidRPr="00183B75" w:rsidRDefault="00183B75" w:rsidP="00DB4B5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183B7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培训内容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3B75" w:rsidRPr="00183B75" w:rsidRDefault="00183B75" w:rsidP="00183B7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183B7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授课师资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3B75" w:rsidRPr="00183B75" w:rsidRDefault="00183B75" w:rsidP="00183B7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183B7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培训目标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3B75" w:rsidRPr="00183B75" w:rsidRDefault="00183B75" w:rsidP="00183B7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183B7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培训方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83B75" w:rsidRPr="00183B75" w:rsidRDefault="00183B75" w:rsidP="00183B7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183B7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班型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83B75" w:rsidRPr="00183B75" w:rsidRDefault="00183B75" w:rsidP="00183B7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183B7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培训天数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83B75" w:rsidRPr="00183B75" w:rsidRDefault="00183B75" w:rsidP="00183B7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183B7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班级规模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83B75" w:rsidRPr="00183B75" w:rsidRDefault="00183B75" w:rsidP="00183B7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183B7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时间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83B75" w:rsidRPr="00183B75" w:rsidRDefault="00183B75" w:rsidP="00183B7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183B7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地点</w:t>
            </w:r>
          </w:p>
        </w:tc>
      </w:tr>
      <w:tr w:rsidR="00183B75" w:rsidRPr="00183B75" w:rsidTr="003F2D3F">
        <w:trPr>
          <w:trHeight w:val="4032"/>
        </w:trPr>
        <w:tc>
          <w:tcPr>
            <w:tcW w:w="851" w:type="dxa"/>
            <w:shd w:val="clear" w:color="auto" w:fill="auto"/>
            <w:vAlign w:val="center"/>
            <w:hideMark/>
          </w:tcPr>
          <w:p w:rsidR="00183B75" w:rsidRPr="00183B75" w:rsidRDefault="00183B75" w:rsidP="00183B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3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3B75" w:rsidRPr="00183B75" w:rsidRDefault="00183B75" w:rsidP="00183B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3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事务所分管内部治理与风险控制的合伙人级别人员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3B75" w:rsidRPr="00183B75" w:rsidRDefault="00183B75" w:rsidP="00183B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3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事务所内部治理与法律责任研修班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183B75" w:rsidRPr="00183B75" w:rsidRDefault="00183B75" w:rsidP="00183B7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3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1.会计师事务所从事上市公司审计质量检查；</w:t>
            </w:r>
            <w:r w:rsidRPr="00183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br/>
              <w:t>2.会计师事务所合伙协议讲解；</w:t>
            </w:r>
            <w:r w:rsidRPr="00183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br/>
              <w:t>3.事务所法律责任规则体系与风险防控；</w:t>
            </w:r>
            <w:r w:rsidRPr="00183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br/>
              <w:t>4.事务所内部治理纠纷与解决案例；</w:t>
            </w:r>
            <w:r w:rsidRPr="00183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br/>
              <w:t>5.组织行为学案例分析；</w:t>
            </w:r>
            <w:r w:rsidRPr="00183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br/>
              <w:t>6.博弈论讲解；</w:t>
            </w:r>
            <w:r w:rsidRPr="00183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br/>
              <w:t>7.国内事务所内部治理建设案例探讨；</w:t>
            </w:r>
            <w:r w:rsidRPr="00183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br/>
              <w:t>8.事务所现场交流专题论坛。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3B75" w:rsidRPr="00183B75" w:rsidRDefault="00183B75" w:rsidP="00183B7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3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证监会、国际会计职业组织、北京会院、会计师事务所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3B75" w:rsidRPr="00183B75" w:rsidRDefault="00183B75" w:rsidP="00183B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3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提升事务所对当前证券市场审计责任风险的把控，推动完善事务所内部治理机制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3B75" w:rsidRPr="00183B75" w:rsidRDefault="00183B75" w:rsidP="00183B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3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中注协委托北京会院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83B75" w:rsidRPr="00183B75" w:rsidRDefault="00183B75" w:rsidP="00183B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3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研修班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83B75" w:rsidRPr="00183B75" w:rsidRDefault="00183B75" w:rsidP="00183B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3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5天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83B75" w:rsidRPr="00183B75" w:rsidRDefault="00183B75" w:rsidP="00183B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3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83B75" w:rsidRPr="00183B75" w:rsidRDefault="00183B75" w:rsidP="00183B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3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9月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83B75" w:rsidRPr="00183B75" w:rsidRDefault="00183B75" w:rsidP="00183B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3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北京</w:t>
            </w:r>
          </w:p>
        </w:tc>
      </w:tr>
      <w:tr w:rsidR="00183B75" w:rsidRPr="00183B75" w:rsidTr="003F2D3F">
        <w:trPr>
          <w:trHeight w:val="4896"/>
        </w:trPr>
        <w:tc>
          <w:tcPr>
            <w:tcW w:w="851" w:type="dxa"/>
            <w:shd w:val="clear" w:color="auto" w:fill="auto"/>
            <w:vAlign w:val="center"/>
            <w:hideMark/>
          </w:tcPr>
          <w:p w:rsidR="00183B75" w:rsidRPr="00183B75" w:rsidRDefault="00183B75" w:rsidP="00183B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lastRenderedPageBreak/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3B75" w:rsidRPr="00183B75" w:rsidRDefault="00183B75" w:rsidP="00183B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3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各级注协继续教育部、三院教务部、大型事务所人力资源和培训主管合伙人级别人员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3B75" w:rsidRPr="00183B75" w:rsidRDefault="00183B75" w:rsidP="00183B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3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行业人才工作研讨班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183B75" w:rsidRPr="00183B75" w:rsidRDefault="00183B75" w:rsidP="00183B7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3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1.注册会计师行业人才的职业化建设；</w:t>
            </w:r>
            <w:r w:rsidRPr="00183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br/>
              <w:t>2.行业继续教育政策解读；</w:t>
            </w:r>
            <w:r w:rsidRPr="00183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br/>
              <w:t>3.行业领军人才培养工程介绍；</w:t>
            </w:r>
            <w:r w:rsidRPr="00183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br/>
              <w:t>4.分级分类分模块培训体系介绍；</w:t>
            </w:r>
            <w:r w:rsidRPr="00183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br/>
              <w:t>5.TTT模式讲解；</w:t>
            </w:r>
            <w:r w:rsidRPr="00183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br/>
              <w:t>6.如何设计分级分类培训课程；</w:t>
            </w:r>
            <w:r w:rsidRPr="00183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br/>
              <w:t>7.如何开展培训效果评估；</w:t>
            </w:r>
            <w:r w:rsidRPr="00183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br/>
              <w:t>8.如何开展师资评价；</w:t>
            </w:r>
            <w:r w:rsidRPr="00183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br/>
              <w:t>9.“互联网+”培训教育；</w:t>
            </w:r>
            <w:r w:rsidRPr="00183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br/>
              <w:t>10.地方注协培训经验交流和工作研讨。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3B75" w:rsidRPr="00183B75" w:rsidRDefault="00183B75" w:rsidP="00183B7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3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国家行政学院、中注协、地方注协、高等院校、会计师事务所、专业培训公司、人力资源咨询公司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3B75" w:rsidRPr="00183B75" w:rsidRDefault="00183B75" w:rsidP="00183B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3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针对证券资格事务所及相关培训主体，开展行业人才培养和人力资源管理工作培训，提升人才工作的职业化、规范化、科学化水平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3B75" w:rsidRPr="00183B75" w:rsidRDefault="00183B75" w:rsidP="00183B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3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中注协委托北京会院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83B75" w:rsidRPr="00183B75" w:rsidRDefault="00183B75" w:rsidP="00183B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3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研讨班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83B75" w:rsidRPr="00183B75" w:rsidRDefault="00183B75" w:rsidP="00183B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3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5天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83B75" w:rsidRPr="00183B75" w:rsidRDefault="00183B75" w:rsidP="00183B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3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83B75" w:rsidRPr="00183B75" w:rsidRDefault="00183B75" w:rsidP="00183B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3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12月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83B75" w:rsidRPr="00183B75" w:rsidRDefault="00183B75" w:rsidP="00183B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3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北京</w:t>
            </w:r>
          </w:p>
        </w:tc>
      </w:tr>
      <w:tr w:rsidR="00183B75" w:rsidRPr="00183B75" w:rsidTr="003F2D3F">
        <w:trPr>
          <w:trHeight w:val="4896"/>
        </w:trPr>
        <w:tc>
          <w:tcPr>
            <w:tcW w:w="851" w:type="dxa"/>
            <w:shd w:val="clear" w:color="auto" w:fill="auto"/>
            <w:vAlign w:val="center"/>
            <w:hideMark/>
          </w:tcPr>
          <w:p w:rsidR="00183B75" w:rsidRPr="00183B75" w:rsidRDefault="00183B75" w:rsidP="00183B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lastRenderedPageBreak/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3B75" w:rsidRPr="00183B75" w:rsidRDefault="00183B75" w:rsidP="00183B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3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经理级别以上人员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3B75" w:rsidRPr="00183B75" w:rsidRDefault="00183B75" w:rsidP="00183B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3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管理会计咨询培训班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183B75" w:rsidRPr="00183B75" w:rsidRDefault="00183B75" w:rsidP="00183B7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3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1.全球管理会计原则与工具；</w:t>
            </w:r>
            <w:r w:rsidRPr="00183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br/>
              <w:t>2.全面预算管理；</w:t>
            </w:r>
            <w:r w:rsidRPr="00183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br/>
              <w:t>3.成本管控与分析法；</w:t>
            </w:r>
            <w:r w:rsidRPr="00183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br/>
              <w:t>4.绩效管理与评价;</w:t>
            </w:r>
            <w:r w:rsidRPr="00183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br/>
              <w:t>5.企业战略投资咨询；</w:t>
            </w:r>
            <w:r w:rsidRPr="00183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br/>
              <w:t>6.期权期货交易；</w:t>
            </w:r>
            <w:r w:rsidRPr="00183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br/>
              <w:t>7.云平台、互联网与管理会计；</w:t>
            </w:r>
            <w:r w:rsidRPr="00183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br/>
              <w:t>8.ERP与管理会计体系构建；</w:t>
            </w:r>
            <w:r w:rsidRPr="00183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br/>
              <w:t>9.企业财务转型与风险控制；</w:t>
            </w:r>
            <w:r w:rsidRPr="00183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br/>
              <w:t>10.管理会计咨询人员的胜任能力；</w:t>
            </w:r>
            <w:r w:rsidRPr="00183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br/>
              <w:t>11.管理会计咨询业务目录与业务开发。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3B75" w:rsidRPr="00183B75" w:rsidRDefault="00183B75" w:rsidP="00183B7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3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财政部、国际会计组织、高等院校、会计师事务所、行业领军人才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3B75" w:rsidRPr="00183B75" w:rsidRDefault="00183B75" w:rsidP="00183B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3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针对“一特三高”业务拓展，系统培训中外管理会计工具方法与实践，着力培养管理会计咨询业务骨干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3B75" w:rsidRPr="00183B75" w:rsidRDefault="00183B75" w:rsidP="00183B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3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中注协委托北京会院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83B75" w:rsidRPr="00183B75" w:rsidRDefault="00183B75" w:rsidP="00183B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3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培训班（长期）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83B75" w:rsidRPr="00183B75" w:rsidRDefault="00183B75" w:rsidP="00183B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3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15天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83B75" w:rsidRPr="00183B75" w:rsidRDefault="00183B75" w:rsidP="00183B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3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83B75" w:rsidRPr="00183B75" w:rsidRDefault="00183B75" w:rsidP="00183B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3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8月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83B75" w:rsidRPr="00183B75" w:rsidRDefault="00183B75" w:rsidP="00183B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3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北京</w:t>
            </w:r>
          </w:p>
        </w:tc>
      </w:tr>
      <w:tr w:rsidR="00183B75" w:rsidRPr="00183B75" w:rsidTr="003F2D3F">
        <w:trPr>
          <w:trHeight w:val="4608"/>
        </w:trPr>
        <w:tc>
          <w:tcPr>
            <w:tcW w:w="851" w:type="dxa"/>
            <w:shd w:val="clear" w:color="auto" w:fill="auto"/>
            <w:vAlign w:val="center"/>
            <w:hideMark/>
          </w:tcPr>
          <w:p w:rsidR="00183B75" w:rsidRPr="00183B75" w:rsidRDefault="00183B75" w:rsidP="00183B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lastRenderedPageBreak/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3B75" w:rsidRPr="00183B75" w:rsidRDefault="00183B75" w:rsidP="00183B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3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经理级别以上人员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3B75" w:rsidRPr="00183B75" w:rsidRDefault="00183B75" w:rsidP="00183B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3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企业并购重组审计与IPO审计培训班（一）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183B75" w:rsidRPr="00183B75" w:rsidRDefault="00183B75" w:rsidP="00183B7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3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1.并购重组相关政策解读；</w:t>
            </w:r>
            <w:r w:rsidRPr="00183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br/>
              <w:t>2.上市公司重大资产重组审核要点；</w:t>
            </w:r>
            <w:r w:rsidRPr="00183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br/>
              <w:t>3.企业重组审计实务与案例分析；</w:t>
            </w:r>
            <w:r w:rsidRPr="00183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br/>
              <w:t>4.企业IPO的相关法律基础；</w:t>
            </w:r>
            <w:r w:rsidRPr="00183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br/>
              <w:t>5.主板IPO审计实务；</w:t>
            </w:r>
            <w:r w:rsidRPr="00183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br/>
              <w:t>6.中小板、创业板IPO及其审计；</w:t>
            </w:r>
            <w:r w:rsidRPr="00183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br/>
              <w:t>7.新三板政策解读；</w:t>
            </w:r>
            <w:r w:rsidRPr="00183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br/>
              <w:t>8.尽职调查实务；</w:t>
            </w:r>
            <w:r w:rsidRPr="00183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br/>
              <w:t>9.中核钛白重组案例分析。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3B75" w:rsidRPr="00183B75" w:rsidRDefault="00183B75" w:rsidP="00183B7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3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财政部、证监会、北京会院、高等院校、会计师事务所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3B75" w:rsidRPr="00183B75" w:rsidRDefault="00183B75" w:rsidP="00183B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3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针对当前过剩产能库存的结构性调整和企业转型升级，培训并购重组相关规则体系，培养重组审计人才；针对IPO审计技术和风险控制的重点难点，培训IPO审计中难点问题处理原则及方法，培养IPO审计高端人才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3B75" w:rsidRPr="00183B75" w:rsidRDefault="00183B75" w:rsidP="00183B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3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中注协委托北京会院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83B75" w:rsidRPr="00183B75" w:rsidRDefault="00183B75" w:rsidP="00183B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3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培训班（长期）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83B75" w:rsidRPr="00183B75" w:rsidRDefault="00183B75" w:rsidP="00183B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3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15天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83B75" w:rsidRPr="00183B75" w:rsidRDefault="00183B75" w:rsidP="00183B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3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83B75" w:rsidRPr="00183B75" w:rsidRDefault="00183B75" w:rsidP="00183B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3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6月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83B75" w:rsidRPr="00183B75" w:rsidRDefault="00183B75" w:rsidP="00183B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3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北京</w:t>
            </w:r>
          </w:p>
        </w:tc>
      </w:tr>
      <w:tr w:rsidR="00183B75" w:rsidRPr="00183B75" w:rsidTr="003F2D3F">
        <w:trPr>
          <w:trHeight w:val="4608"/>
        </w:trPr>
        <w:tc>
          <w:tcPr>
            <w:tcW w:w="851" w:type="dxa"/>
            <w:shd w:val="clear" w:color="auto" w:fill="auto"/>
            <w:vAlign w:val="center"/>
            <w:hideMark/>
          </w:tcPr>
          <w:p w:rsidR="00183B75" w:rsidRPr="00183B75" w:rsidRDefault="00183B75" w:rsidP="00183B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lastRenderedPageBreak/>
              <w:t>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3B75" w:rsidRPr="00183B75" w:rsidRDefault="00183B75" w:rsidP="00183B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3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经理级别以上人员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3B75" w:rsidRPr="00183B75" w:rsidRDefault="00183B75" w:rsidP="00183B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3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企业并购重组审计与IPO审计培训班（二）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183B75" w:rsidRPr="00183B75" w:rsidRDefault="00183B75" w:rsidP="00183B7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3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1.并购重组相关政策解读；</w:t>
            </w:r>
            <w:r w:rsidRPr="00183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br/>
              <w:t>2.上市公司重大资产重组审核要点；</w:t>
            </w:r>
            <w:r w:rsidRPr="00183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br/>
              <w:t>3.企业重组审计实务与案例分析；</w:t>
            </w:r>
            <w:r w:rsidRPr="00183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br/>
              <w:t>4.企业IPO的相关法律基础；</w:t>
            </w:r>
            <w:r w:rsidRPr="00183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br/>
              <w:t>5.主板IPO审计实务；</w:t>
            </w:r>
            <w:r w:rsidRPr="00183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br/>
              <w:t>6.中小板、创业板IPO及其审计；</w:t>
            </w:r>
            <w:r w:rsidRPr="00183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br/>
              <w:t>7.新三板政策解读；</w:t>
            </w:r>
            <w:r w:rsidRPr="00183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br/>
              <w:t>8.尽职调查实务；</w:t>
            </w:r>
            <w:r w:rsidRPr="00183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br/>
              <w:t>9.中核钛白重组案例分析。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3B75" w:rsidRPr="00183B75" w:rsidRDefault="00183B75" w:rsidP="00183B7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3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财政部、证监会、北京会院、高等院校、会计师事务所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3B75" w:rsidRPr="00183B75" w:rsidRDefault="00183B75" w:rsidP="00183B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3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针对当前过剩产能库存的结构性调整和企业转型升级，培训并购重组相关规则体系，培养重组审计人才；针对IPO审计技术和风险控制的重点难点，培训IPO审计中难点问题处理原则及方法，培养IPO审计高端人才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3B75" w:rsidRPr="00183B75" w:rsidRDefault="00183B75" w:rsidP="00183B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3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中注协委托北京会院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83B75" w:rsidRPr="00183B75" w:rsidRDefault="00183B75" w:rsidP="00183B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3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培训班（长期）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83B75" w:rsidRPr="00183B75" w:rsidRDefault="00183B75" w:rsidP="00183B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3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15天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83B75" w:rsidRPr="00183B75" w:rsidRDefault="00183B75" w:rsidP="00183B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3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83B75" w:rsidRPr="00183B75" w:rsidRDefault="00183B75" w:rsidP="00183B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3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10月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83B75" w:rsidRPr="00183B75" w:rsidRDefault="00183B75" w:rsidP="00183B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3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北京</w:t>
            </w:r>
          </w:p>
        </w:tc>
      </w:tr>
      <w:tr w:rsidR="00183B75" w:rsidRPr="00183B75" w:rsidTr="003F2D3F">
        <w:trPr>
          <w:trHeight w:val="3168"/>
        </w:trPr>
        <w:tc>
          <w:tcPr>
            <w:tcW w:w="851" w:type="dxa"/>
            <w:shd w:val="clear" w:color="auto" w:fill="auto"/>
            <w:vAlign w:val="center"/>
            <w:hideMark/>
          </w:tcPr>
          <w:p w:rsidR="00183B75" w:rsidRPr="00183B75" w:rsidRDefault="00183B75" w:rsidP="00183B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lastRenderedPageBreak/>
              <w:t>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3B75" w:rsidRPr="00183B75" w:rsidRDefault="00183B75" w:rsidP="00183B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3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中小所主任会计师（定向招生）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3B75" w:rsidRPr="00183B75" w:rsidRDefault="00183B75" w:rsidP="00183B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3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中小所主任会计师试点培训班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183B75" w:rsidRPr="00183B75" w:rsidRDefault="00183B75" w:rsidP="00183B7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3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1.团队拓展；</w:t>
            </w:r>
            <w:r w:rsidRPr="00183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br/>
              <w:t>2.领导者语言表达艺术；</w:t>
            </w:r>
            <w:r w:rsidRPr="00183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br/>
              <w:t>3.事务所品牌建设；</w:t>
            </w:r>
            <w:r w:rsidRPr="00183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br/>
              <w:t>4.情绪管理与修养；</w:t>
            </w:r>
            <w:r w:rsidRPr="00183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br/>
              <w:t>5.主任会计师讲坛—中小所做精做专；</w:t>
            </w:r>
            <w:r w:rsidRPr="00183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br/>
              <w:t>6.主任会计师讲坛—中小所业务拓展；</w:t>
            </w:r>
            <w:r w:rsidRPr="00183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br/>
              <w:t>7.主任会计师讲坛—中小所发展模式创新与互联网平台。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3B75" w:rsidRPr="00183B75" w:rsidRDefault="00183B75" w:rsidP="00183B7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3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党校、北京注协、高等院校、医疗机构、会计师事务所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3B75" w:rsidRPr="00183B75" w:rsidRDefault="00183B75" w:rsidP="00183B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3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保持中注协对中小事务所培训的政策支持力度，提升主任会计师综合素质与胜任能力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3B75" w:rsidRPr="00183B75" w:rsidRDefault="00183B75" w:rsidP="00183B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3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中注协委托北京会院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83B75" w:rsidRPr="00183B75" w:rsidRDefault="00183B75" w:rsidP="00183B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3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培训班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83B75" w:rsidRPr="00183B75" w:rsidRDefault="00183B75" w:rsidP="00183B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3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5天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83B75" w:rsidRPr="00183B75" w:rsidRDefault="00183B75" w:rsidP="00183B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3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83B75" w:rsidRPr="00183B75" w:rsidRDefault="00183B75" w:rsidP="00183B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3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11月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83B75" w:rsidRPr="00183B75" w:rsidRDefault="00183B75" w:rsidP="00183B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3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北京</w:t>
            </w:r>
          </w:p>
        </w:tc>
      </w:tr>
      <w:tr w:rsidR="00183B75" w:rsidRPr="00183B75" w:rsidTr="003F2D3F">
        <w:trPr>
          <w:trHeight w:val="3168"/>
        </w:trPr>
        <w:tc>
          <w:tcPr>
            <w:tcW w:w="851" w:type="dxa"/>
            <w:shd w:val="clear" w:color="auto" w:fill="auto"/>
            <w:vAlign w:val="center"/>
            <w:hideMark/>
          </w:tcPr>
          <w:p w:rsidR="00183B75" w:rsidRPr="00183B75" w:rsidRDefault="00183B75" w:rsidP="00183B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3B75" w:rsidRPr="00183B75" w:rsidRDefault="00183B75" w:rsidP="00183B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3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经理级别以上人员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3B75" w:rsidRPr="00183B75" w:rsidRDefault="00183B75" w:rsidP="00183B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3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政府采购管理制度培训班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183B75" w:rsidRPr="00183B75" w:rsidRDefault="00183B75" w:rsidP="00183B7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3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1.政府采购法与政府采购法实施细则；</w:t>
            </w:r>
            <w:r w:rsidRPr="00183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br/>
              <w:t>2.招投标法与招投标法实施细则；</w:t>
            </w:r>
            <w:r w:rsidRPr="00183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br/>
              <w:t>3.政府采购实务案例；</w:t>
            </w:r>
            <w:r w:rsidRPr="00183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br/>
              <w:t>4.会计师事务所如何参与招投标；</w:t>
            </w:r>
            <w:r w:rsidRPr="00183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br/>
              <w:t>5.会计师事务所定价机制与反不正当竞争。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3B75" w:rsidRPr="00183B75" w:rsidRDefault="00183B75" w:rsidP="00183B7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3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财政部、中国财政科学研究院、律师事务所、会计师事务所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3B75" w:rsidRPr="00183B75" w:rsidRDefault="00183B75" w:rsidP="00183B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3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针对当前行业招投标中的乱象，培训政府采购的有关法律和规程、招投标实务案例，为改善市场环境、推动事务所承接政府采购业务创造条件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3B75" w:rsidRPr="00183B75" w:rsidRDefault="00183B75" w:rsidP="00183B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3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中注协委托北京会院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83B75" w:rsidRPr="00183B75" w:rsidRDefault="00183B75" w:rsidP="00183B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3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培训班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83B75" w:rsidRPr="00183B75" w:rsidRDefault="00183B75" w:rsidP="00183B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3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3天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83B75" w:rsidRPr="00183B75" w:rsidRDefault="00183B75" w:rsidP="00183B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3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83B75" w:rsidRPr="00183B75" w:rsidRDefault="00183B75" w:rsidP="00183B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3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6月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83B75" w:rsidRPr="00183B75" w:rsidRDefault="00183B75" w:rsidP="00183B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3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北京</w:t>
            </w:r>
          </w:p>
        </w:tc>
      </w:tr>
      <w:tr w:rsidR="00183B75" w:rsidRPr="00183B75" w:rsidTr="003F2D3F">
        <w:trPr>
          <w:trHeight w:val="2304"/>
        </w:trPr>
        <w:tc>
          <w:tcPr>
            <w:tcW w:w="851" w:type="dxa"/>
            <w:shd w:val="clear" w:color="auto" w:fill="auto"/>
            <w:vAlign w:val="center"/>
            <w:hideMark/>
          </w:tcPr>
          <w:p w:rsidR="00183B75" w:rsidRPr="00183B75" w:rsidRDefault="00183B75" w:rsidP="00183B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lastRenderedPageBreak/>
              <w:t>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3B75" w:rsidRPr="00183B75" w:rsidRDefault="00183B75" w:rsidP="00183B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3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大型事务所经理级别以上人员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3B75" w:rsidRPr="00183B75" w:rsidRDefault="00183B75" w:rsidP="00183B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3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管理咨询培训班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183B75" w:rsidRPr="00183B75" w:rsidRDefault="00183B75" w:rsidP="00183B7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3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1.管理会计与企业价值提升；</w:t>
            </w:r>
            <w:r w:rsidRPr="00183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br/>
              <w:t>2.战略成本管理；</w:t>
            </w:r>
            <w:r w:rsidRPr="00183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br/>
              <w:t>3.全面预算管理；</w:t>
            </w:r>
            <w:r w:rsidRPr="00183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br/>
              <w:t>4.企业内控与风险管理体系设计；</w:t>
            </w:r>
            <w:r w:rsidRPr="00183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br/>
              <w:t>5.集团资金管理；</w:t>
            </w:r>
            <w:r w:rsidRPr="00183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br/>
              <w:t>6.企业绩效评价。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3B75" w:rsidRPr="00183B75" w:rsidRDefault="00183B75" w:rsidP="00183B7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3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国际会计职业组织、企业、高等院校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3B75" w:rsidRPr="00183B75" w:rsidRDefault="00183B75" w:rsidP="00183B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3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针对管理会计咨询高端业务开发，提升事务所非审计业务拓展能力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3B75" w:rsidRPr="00183B75" w:rsidRDefault="00183B75" w:rsidP="00183B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3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中注协委托北京会院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83B75" w:rsidRPr="00183B75" w:rsidRDefault="00183B75" w:rsidP="00183B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3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培训班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83B75" w:rsidRPr="00183B75" w:rsidRDefault="00183B75" w:rsidP="00183B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3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5天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83B75" w:rsidRPr="00183B75" w:rsidRDefault="00183B75" w:rsidP="00183B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3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83B75" w:rsidRPr="00183B75" w:rsidRDefault="00183B75" w:rsidP="00183B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3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6月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83B75" w:rsidRPr="00183B75" w:rsidRDefault="00183B75" w:rsidP="00183B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3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北京</w:t>
            </w:r>
          </w:p>
        </w:tc>
      </w:tr>
      <w:tr w:rsidR="00183B75" w:rsidRPr="00183B75" w:rsidTr="003F2D3F">
        <w:trPr>
          <w:trHeight w:val="3456"/>
        </w:trPr>
        <w:tc>
          <w:tcPr>
            <w:tcW w:w="851" w:type="dxa"/>
            <w:shd w:val="clear" w:color="auto" w:fill="auto"/>
            <w:vAlign w:val="center"/>
            <w:hideMark/>
          </w:tcPr>
          <w:p w:rsidR="00183B75" w:rsidRPr="00183B75" w:rsidRDefault="00183B75" w:rsidP="00183B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3B75" w:rsidRPr="00183B75" w:rsidRDefault="00183B75" w:rsidP="00183B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3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经理级别以上人员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3B75" w:rsidRPr="00183B75" w:rsidRDefault="00183B75" w:rsidP="00183B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3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深化财税体制改革培训班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183B75" w:rsidRPr="00183B75" w:rsidRDefault="00183B75" w:rsidP="00183B7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3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1.《预算法》解读；</w:t>
            </w:r>
            <w:r w:rsidRPr="00183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br/>
              <w:t>2.《预算法实施条例》解读；</w:t>
            </w:r>
            <w:r w:rsidRPr="00183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br/>
              <w:t>3.财税体制改革总体框架；</w:t>
            </w:r>
            <w:r w:rsidRPr="00183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br/>
              <w:t>4.PPP模式的政策框架解读；                    5.PPP项目的核心操作要素分析；                6.机关运行经费管理实务；</w:t>
            </w:r>
            <w:r w:rsidRPr="00183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br/>
              <w:t>7.地方政府债务管理。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3B75" w:rsidRPr="00183B75" w:rsidRDefault="00183B75" w:rsidP="00183B7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3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财政部、中国财政科学研究院、财政投资评审中心、会计师事务所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3B75" w:rsidRPr="00183B75" w:rsidRDefault="00183B75" w:rsidP="00183B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3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针对财税体制改革及PPP项目专业服务，为事务所拓展相关领域业务打下基础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3B75" w:rsidRPr="00183B75" w:rsidRDefault="00183B75" w:rsidP="00183B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3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中注协委托北京会院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83B75" w:rsidRPr="00183B75" w:rsidRDefault="00183B75" w:rsidP="00183B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3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培训班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83B75" w:rsidRPr="00183B75" w:rsidRDefault="00183B75" w:rsidP="00183B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3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5天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83B75" w:rsidRPr="00183B75" w:rsidRDefault="00183B75" w:rsidP="00183B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3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83B75" w:rsidRPr="00183B75" w:rsidRDefault="00183B75" w:rsidP="00183B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3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6月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83B75" w:rsidRPr="00183B75" w:rsidRDefault="00183B75" w:rsidP="00183B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3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北京</w:t>
            </w:r>
          </w:p>
        </w:tc>
      </w:tr>
      <w:tr w:rsidR="00183B75" w:rsidRPr="00183B75" w:rsidTr="003F2D3F">
        <w:trPr>
          <w:trHeight w:val="2880"/>
        </w:trPr>
        <w:tc>
          <w:tcPr>
            <w:tcW w:w="851" w:type="dxa"/>
            <w:shd w:val="clear" w:color="auto" w:fill="auto"/>
            <w:vAlign w:val="center"/>
            <w:hideMark/>
          </w:tcPr>
          <w:p w:rsidR="00183B75" w:rsidRPr="00183B75" w:rsidRDefault="00183B75" w:rsidP="00183B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lastRenderedPageBreak/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3B75" w:rsidRPr="00183B75" w:rsidRDefault="00183B75" w:rsidP="00183B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3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经理级别以上人员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3B75" w:rsidRPr="00183B75" w:rsidRDefault="00183B75" w:rsidP="00183B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3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企业内部控制审计培训班（一）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183B75" w:rsidRPr="00183B75" w:rsidRDefault="00183B75" w:rsidP="00183B7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3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1.企业内部控制审计指引实施意见；</w:t>
            </w:r>
            <w:r w:rsidRPr="00183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br/>
              <w:t>2.企业内部控制审计实务分析；</w:t>
            </w:r>
            <w:r w:rsidRPr="00183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br/>
              <w:t>3.企业内部控制审计监管相关问题；</w:t>
            </w:r>
            <w:r w:rsidRPr="00183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br/>
              <w:t>4.计划审计工作；</w:t>
            </w:r>
            <w:r w:rsidRPr="00183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br/>
              <w:t>5.各层面控制的测试；</w:t>
            </w:r>
            <w:r w:rsidRPr="00183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br/>
              <w:t>6.控制缺陷评价及审计报告。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3B75" w:rsidRPr="00183B75" w:rsidRDefault="00183B75" w:rsidP="00183B7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3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中注协内控审计工作底稿编制指南起草组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3B75" w:rsidRPr="00183B75" w:rsidRDefault="00183B75" w:rsidP="00183B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3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持续提升注册会计师开展内部控制审计业务的水平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3B75" w:rsidRPr="00183B75" w:rsidRDefault="00183B75" w:rsidP="00183B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3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中注协委托北京会院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83B75" w:rsidRPr="00183B75" w:rsidRDefault="00183B75" w:rsidP="00183B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3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培训班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83B75" w:rsidRPr="00183B75" w:rsidRDefault="00183B75" w:rsidP="00183B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3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5天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83B75" w:rsidRPr="00183B75" w:rsidRDefault="00183B75" w:rsidP="00183B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3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83B75" w:rsidRPr="00183B75" w:rsidRDefault="00183B75" w:rsidP="00183B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3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7月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83B75" w:rsidRPr="00183B75" w:rsidRDefault="00183B75" w:rsidP="00183B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3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北京</w:t>
            </w:r>
          </w:p>
        </w:tc>
      </w:tr>
      <w:tr w:rsidR="00183B75" w:rsidRPr="00183B75" w:rsidTr="003F2D3F">
        <w:trPr>
          <w:trHeight w:val="3456"/>
        </w:trPr>
        <w:tc>
          <w:tcPr>
            <w:tcW w:w="851" w:type="dxa"/>
            <w:shd w:val="clear" w:color="auto" w:fill="auto"/>
            <w:vAlign w:val="center"/>
            <w:hideMark/>
          </w:tcPr>
          <w:p w:rsidR="00183B75" w:rsidRPr="00183B75" w:rsidRDefault="00183B75" w:rsidP="00183B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3B75" w:rsidRPr="00183B75" w:rsidRDefault="00183B75" w:rsidP="00183B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3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经理级别以上人员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3B75" w:rsidRPr="00183B75" w:rsidRDefault="00183B75" w:rsidP="00183B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3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行政事业单位内部控制规范培训班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183B75" w:rsidRPr="00183B75" w:rsidRDefault="00183B75" w:rsidP="00183B7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3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1.行政事业单位内部控制理论；</w:t>
            </w:r>
            <w:r w:rsidRPr="00183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br/>
              <w:t>2.行政事业单位内部控制实务；</w:t>
            </w:r>
            <w:r w:rsidRPr="00183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br/>
              <w:t>3.行政事业单位资产管理风险内部控制办法；</w:t>
            </w:r>
            <w:r w:rsidRPr="00183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br/>
              <w:t>4.行政事业单位政府采购管理风险内部控制办法；</w:t>
            </w:r>
            <w:r w:rsidRPr="00183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br/>
              <w:t>5.行政事业单位财务管理风险内部控制办法；</w:t>
            </w:r>
            <w:r w:rsidRPr="00183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br/>
              <w:t>6.行政事业单位公文管理风险内部控制办法。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3B75" w:rsidRPr="00183B75" w:rsidRDefault="00183B75" w:rsidP="00183B7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3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财政部、中国财政科学研究院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3B75" w:rsidRPr="00183B75" w:rsidRDefault="00183B75" w:rsidP="00183B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3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提升事务所对行政事业单位内部控制相关流程的把握，为其承接相关业务奠定基础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3B75" w:rsidRPr="00183B75" w:rsidRDefault="00183B75" w:rsidP="00183B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3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中注协委托北京会院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83B75" w:rsidRPr="00183B75" w:rsidRDefault="00183B75" w:rsidP="00183B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3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培训班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83B75" w:rsidRPr="00183B75" w:rsidRDefault="00183B75" w:rsidP="00183B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3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3天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83B75" w:rsidRPr="00183B75" w:rsidRDefault="00183B75" w:rsidP="00183B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183B7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83B75" w:rsidRPr="00183B75" w:rsidRDefault="00183B75" w:rsidP="00183B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3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7月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83B75" w:rsidRPr="00183B75" w:rsidRDefault="00183B75" w:rsidP="00183B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3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北京</w:t>
            </w:r>
          </w:p>
        </w:tc>
      </w:tr>
      <w:tr w:rsidR="00183B75" w:rsidRPr="00183B75" w:rsidTr="003F2D3F">
        <w:trPr>
          <w:trHeight w:val="3744"/>
        </w:trPr>
        <w:tc>
          <w:tcPr>
            <w:tcW w:w="851" w:type="dxa"/>
            <w:shd w:val="clear" w:color="auto" w:fill="auto"/>
            <w:vAlign w:val="center"/>
            <w:hideMark/>
          </w:tcPr>
          <w:p w:rsidR="00183B75" w:rsidRPr="00183B75" w:rsidRDefault="00183B75" w:rsidP="00183B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lastRenderedPageBreak/>
              <w:t>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3B75" w:rsidRPr="00183B75" w:rsidRDefault="00183B75" w:rsidP="00183B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3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经理级别以上人员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3B75" w:rsidRPr="00183B75" w:rsidRDefault="00183B75" w:rsidP="00183B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3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会计与审计准则培训班（一）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183B75" w:rsidRPr="00183B75" w:rsidRDefault="00183B75" w:rsidP="00183B7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3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1.企业会计准则最新变化；                                               2.国际审计（报告）标准改革讲解；                     3.新准则执行当中的问题案例分析；             </w:t>
            </w:r>
            <w:r w:rsidRPr="00183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br/>
              <w:t xml:space="preserve">4.事业单位会计准则、制度与规则；             </w:t>
            </w:r>
            <w:r w:rsidRPr="00183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br/>
              <w:t>5.科学、教育等分行业事业单位会计制度；</w:t>
            </w:r>
            <w:r w:rsidRPr="00183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br/>
              <w:t>6.政府会计准则—基本准则；</w:t>
            </w:r>
            <w:r w:rsidRPr="00183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br/>
              <w:t xml:space="preserve">                      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3B75" w:rsidRPr="00183B75" w:rsidRDefault="00183B75" w:rsidP="00183B7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3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财政部、中国财政科学研究院、中注协、会计师事务所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3B75" w:rsidRPr="00183B75" w:rsidRDefault="00183B75" w:rsidP="00183B75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183B75">
              <w:rPr>
                <w:rFonts w:ascii="仿宋" w:eastAsia="仿宋" w:hAnsi="仿宋" w:cs="宋体" w:hint="eastAsia"/>
                <w:kern w:val="0"/>
                <w:sz w:val="22"/>
              </w:rPr>
              <w:t>针对企业会计准则与审计准则的最新变化、实务案例的审计技巧，强化注册会计师对行政事业单位财务会计准则的理解，使其熟悉相关业务的操作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3B75" w:rsidRPr="00183B75" w:rsidRDefault="00183B75" w:rsidP="00183B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3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中注协委托北京会院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83B75" w:rsidRPr="00183B75" w:rsidRDefault="00183B75" w:rsidP="00183B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3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培训班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83B75" w:rsidRPr="00183B75" w:rsidRDefault="00183B75" w:rsidP="00183B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3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5天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83B75" w:rsidRPr="00183B75" w:rsidRDefault="00183B75" w:rsidP="00183B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3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83B75" w:rsidRPr="00183B75" w:rsidRDefault="00183B75" w:rsidP="00183B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3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7月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83B75" w:rsidRPr="00183B75" w:rsidRDefault="00183B75" w:rsidP="00183B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3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北京</w:t>
            </w:r>
          </w:p>
        </w:tc>
      </w:tr>
      <w:tr w:rsidR="00183B75" w:rsidRPr="00183B75" w:rsidTr="003F2D3F">
        <w:trPr>
          <w:trHeight w:val="2880"/>
        </w:trPr>
        <w:tc>
          <w:tcPr>
            <w:tcW w:w="851" w:type="dxa"/>
            <w:shd w:val="clear" w:color="auto" w:fill="auto"/>
            <w:vAlign w:val="center"/>
            <w:hideMark/>
          </w:tcPr>
          <w:p w:rsidR="00183B75" w:rsidRPr="00183B75" w:rsidRDefault="00183B75" w:rsidP="00183B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3B75" w:rsidRPr="00183B75" w:rsidRDefault="00183B75" w:rsidP="00183B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3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经理级别以上人员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3B75" w:rsidRPr="00183B75" w:rsidRDefault="00183B75" w:rsidP="00183B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3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税务培训班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183B75" w:rsidRPr="00183B75" w:rsidRDefault="00183B75" w:rsidP="00183B7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3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1.“营改增”政策剖析与税务筹划；</w:t>
            </w:r>
            <w:r w:rsidRPr="00183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br/>
              <w:t>2.税收与会计差异的分析运用；</w:t>
            </w:r>
            <w:r w:rsidRPr="00183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br/>
              <w:t>3.企业税收政策应用与风险防范；</w:t>
            </w:r>
            <w:r w:rsidRPr="00183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br/>
              <w:t>4.上市公司会计审计问题及其对税收的影响；</w:t>
            </w:r>
            <w:r w:rsidRPr="00183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br/>
              <w:t>5.企业并购中的税务问题。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3B75" w:rsidRPr="00183B75" w:rsidRDefault="00183B75" w:rsidP="00183B7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3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中国财政科学研究院、国家税务总局研究所、高等院校、会计师事务所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3B75" w:rsidRPr="00183B75" w:rsidRDefault="00183B75" w:rsidP="00183B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3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针对税制改革变化，帮助注册会计师解决新政策执行过程中的问题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3B75" w:rsidRPr="00183B75" w:rsidRDefault="00183B75" w:rsidP="00183B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3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中注协委托北京会院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83B75" w:rsidRPr="00183B75" w:rsidRDefault="00183B75" w:rsidP="00183B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3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培训班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83B75" w:rsidRPr="00183B75" w:rsidRDefault="00183B75" w:rsidP="00183B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3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5天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83B75" w:rsidRPr="00183B75" w:rsidRDefault="00183B75" w:rsidP="00183B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3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83B75" w:rsidRPr="00183B75" w:rsidRDefault="00183B75" w:rsidP="00183B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3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8月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83B75" w:rsidRPr="00183B75" w:rsidRDefault="00183B75" w:rsidP="00183B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3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北京</w:t>
            </w:r>
          </w:p>
        </w:tc>
      </w:tr>
      <w:tr w:rsidR="00183B75" w:rsidRPr="00183B75" w:rsidTr="003F2D3F">
        <w:trPr>
          <w:trHeight w:val="3456"/>
        </w:trPr>
        <w:tc>
          <w:tcPr>
            <w:tcW w:w="851" w:type="dxa"/>
            <w:shd w:val="clear" w:color="auto" w:fill="auto"/>
            <w:vAlign w:val="center"/>
            <w:hideMark/>
          </w:tcPr>
          <w:p w:rsidR="00183B75" w:rsidRPr="00183B75" w:rsidRDefault="00183B75" w:rsidP="00183B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lastRenderedPageBreak/>
              <w:t>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3B75" w:rsidRPr="00183B75" w:rsidRDefault="00183B75" w:rsidP="00183B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3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经理级别以上人员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3B75" w:rsidRPr="00183B75" w:rsidRDefault="00183B75" w:rsidP="00183B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3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商业银行审计培训班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183B75" w:rsidRPr="00183B75" w:rsidRDefault="00183B75" w:rsidP="00183B7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3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1.商业银行经营环境；</w:t>
            </w:r>
            <w:r w:rsidRPr="00183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br/>
              <w:t>2.战略管理及组织架构；</w:t>
            </w:r>
            <w:r w:rsidRPr="00183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br/>
              <w:t>3.商业银行的不同业务类型及流程；</w:t>
            </w:r>
            <w:r w:rsidRPr="00183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br/>
              <w:t>4.金融工具及银行业务的会计处理；</w:t>
            </w:r>
            <w:r w:rsidRPr="00183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br/>
              <w:t>5.商业银行内部控制框架及其特点；</w:t>
            </w:r>
            <w:r w:rsidRPr="00183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br/>
              <w:t>6.商业银行风险管理；</w:t>
            </w:r>
            <w:r w:rsidRPr="00183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br/>
              <w:t>7.解析“影子银行”；</w:t>
            </w:r>
            <w:r w:rsidRPr="00183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br/>
              <w:t xml:space="preserve">8.信息系统实务探索及金融企业信息系统审计。             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3B75" w:rsidRPr="00183B75" w:rsidRDefault="00183B75" w:rsidP="00183B7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3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商业银行、高等院校、会计师事务所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3B75" w:rsidRPr="00183B75" w:rsidRDefault="00183B75" w:rsidP="00183B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3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针对商业银行业务流程及风险控制的特殊性；系统培训银行审计的方法体系，培养银行审计专门人才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3B75" w:rsidRPr="00183B75" w:rsidRDefault="00183B75" w:rsidP="00183B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3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中注协委托北京会院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83B75" w:rsidRPr="00183B75" w:rsidRDefault="00183B75" w:rsidP="00183B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3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培训班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83B75" w:rsidRPr="00183B75" w:rsidRDefault="00183B75" w:rsidP="00183B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3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5天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83B75" w:rsidRPr="00183B75" w:rsidRDefault="00183B75" w:rsidP="00183B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3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83B75" w:rsidRPr="00183B75" w:rsidRDefault="00183B75" w:rsidP="00183B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3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9月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83B75" w:rsidRPr="00183B75" w:rsidRDefault="00183B75" w:rsidP="00183B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3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北京</w:t>
            </w:r>
          </w:p>
        </w:tc>
      </w:tr>
      <w:tr w:rsidR="00183B75" w:rsidRPr="00183B75" w:rsidTr="003F2D3F">
        <w:trPr>
          <w:trHeight w:val="4320"/>
        </w:trPr>
        <w:tc>
          <w:tcPr>
            <w:tcW w:w="851" w:type="dxa"/>
            <w:shd w:val="clear" w:color="auto" w:fill="auto"/>
            <w:vAlign w:val="center"/>
            <w:hideMark/>
          </w:tcPr>
          <w:p w:rsidR="00183B75" w:rsidRPr="00183B75" w:rsidRDefault="00183B75" w:rsidP="00183B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lastRenderedPageBreak/>
              <w:t>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3B75" w:rsidRPr="00183B75" w:rsidRDefault="00183B75" w:rsidP="00183B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3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经理级别以上人员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3B75" w:rsidRPr="00183B75" w:rsidRDefault="00183B75" w:rsidP="00183B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3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财政投资绩效评价培训班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183B75" w:rsidRPr="00183B75" w:rsidRDefault="00183B75" w:rsidP="00183B7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3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1.财政管理与财政投资绩效评价；</w:t>
            </w:r>
            <w:r w:rsidRPr="00183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br/>
              <w:t>2.财政投资绩效评价操作规程；</w:t>
            </w:r>
            <w:r w:rsidRPr="00183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br/>
              <w:t>3.财政投资绩效评价指标体系设计；</w:t>
            </w:r>
            <w:r w:rsidRPr="00183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br/>
              <w:t>4.财政支出绩效评价实务与案例；</w:t>
            </w:r>
            <w:r w:rsidRPr="00183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br/>
              <w:t>5.地方财政投资绩效评价经验介绍；</w:t>
            </w:r>
            <w:r w:rsidRPr="00183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br/>
              <w:t>6.财政投资预算审核；</w:t>
            </w:r>
            <w:r w:rsidRPr="00183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br/>
              <w:t>7.中期预算审计及流动预算审计；</w:t>
            </w:r>
            <w:r w:rsidRPr="00183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br/>
              <w:t>8.政府预算与部门预算编制审核。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3B75" w:rsidRPr="00183B75" w:rsidRDefault="00183B75" w:rsidP="00183B7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3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财政部、中注协、地方财政部门、会计师事务所 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3B75" w:rsidRPr="00183B75" w:rsidRDefault="00183B75" w:rsidP="00183B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3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推动注册会计师适应财政体制改革，提升事务所开展财政预算评审及绩效评价业务的实战能力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3B75" w:rsidRPr="00183B75" w:rsidRDefault="00183B75" w:rsidP="00183B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3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中注协委托北京会院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83B75" w:rsidRPr="00183B75" w:rsidRDefault="00183B75" w:rsidP="00183B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3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培训班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83B75" w:rsidRPr="00183B75" w:rsidRDefault="00183B75" w:rsidP="00183B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3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5天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83B75" w:rsidRPr="00183B75" w:rsidRDefault="00183B75" w:rsidP="00183B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3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83B75" w:rsidRPr="00183B75" w:rsidRDefault="00183B75" w:rsidP="00183B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3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9月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83B75" w:rsidRPr="00183B75" w:rsidRDefault="00183B75" w:rsidP="00183B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3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北京</w:t>
            </w:r>
          </w:p>
        </w:tc>
      </w:tr>
      <w:tr w:rsidR="00183B75" w:rsidRPr="00183B75" w:rsidTr="003F2D3F">
        <w:trPr>
          <w:trHeight w:val="4032"/>
        </w:trPr>
        <w:tc>
          <w:tcPr>
            <w:tcW w:w="851" w:type="dxa"/>
            <w:shd w:val="clear" w:color="auto" w:fill="auto"/>
            <w:vAlign w:val="center"/>
            <w:hideMark/>
          </w:tcPr>
          <w:p w:rsidR="00183B75" w:rsidRPr="00183B75" w:rsidRDefault="00183B75" w:rsidP="00183B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lastRenderedPageBreak/>
              <w:t>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3B75" w:rsidRPr="00183B75" w:rsidRDefault="00183B75" w:rsidP="00183B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3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经理级别以上人员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3B75" w:rsidRPr="00183B75" w:rsidRDefault="00183B75" w:rsidP="00183B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3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新业务拓展专题培训班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183B75" w:rsidRPr="00183B75" w:rsidRDefault="00183B75" w:rsidP="00183B7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3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1.院校与科研经费管理政策解读；</w:t>
            </w:r>
            <w:r w:rsidRPr="00183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br/>
              <w:t>2.院校财务报表审计；</w:t>
            </w:r>
            <w:r w:rsidRPr="00183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br/>
              <w:t xml:space="preserve">3.医院会计制度；                  </w:t>
            </w:r>
            <w:r w:rsidRPr="00183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br/>
              <w:t xml:space="preserve">4.医院组织架构及审计重点；                </w:t>
            </w:r>
            <w:r w:rsidRPr="00183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br/>
              <w:t xml:space="preserve">5.医院内部控制建设方法与实务；       </w:t>
            </w:r>
            <w:r w:rsidRPr="00183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br/>
              <w:t xml:space="preserve">6.PPP模式的政策框架解读； </w:t>
            </w:r>
            <w:r w:rsidRPr="00183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br/>
              <w:t>7.PPP项目的核心操作要素分析；</w:t>
            </w:r>
            <w:r w:rsidRPr="00183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br/>
              <w:t xml:space="preserve">8.PPP项目的风险分担与定调价机制。 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3B75" w:rsidRPr="00183B75" w:rsidRDefault="00183B75" w:rsidP="00183B7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3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财政部、高等院校、北京会院、会计师事务所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3B75" w:rsidRPr="00183B75" w:rsidRDefault="00183B75" w:rsidP="00183B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3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提升注册会计师对医疗卫生及教育机构经营管理模式、PPP模式的理解，推动事务所拓展相关领域新业务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3B75" w:rsidRPr="00183B75" w:rsidRDefault="00183B75" w:rsidP="00183B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3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中注协委托北京会院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83B75" w:rsidRPr="00183B75" w:rsidRDefault="00183B75" w:rsidP="00183B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3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培训班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83B75" w:rsidRPr="00183B75" w:rsidRDefault="00183B75" w:rsidP="00183B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3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5天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83B75" w:rsidRPr="00183B75" w:rsidRDefault="00183B75" w:rsidP="00183B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3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83B75" w:rsidRPr="00183B75" w:rsidRDefault="00183B75" w:rsidP="00183B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3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10月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83B75" w:rsidRPr="00183B75" w:rsidRDefault="00183B75" w:rsidP="00183B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3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北京</w:t>
            </w:r>
          </w:p>
        </w:tc>
      </w:tr>
      <w:tr w:rsidR="00183B75" w:rsidRPr="00183B75" w:rsidTr="003F2D3F">
        <w:trPr>
          <w:trHeight w:val="2304"/>
        </w:trPr>
        <w:tc>
          <w:tcPr>
            <w:tcW w:w="851" w:type="dxa"/>
            <w:shd w:val="clear" w:color="auto" w:fill="auto"/>
            <w:vAlign w:val="center"/>
            <w:hideMark/>
          </w:tcPr>
          <w:p w:rsidR="00183B75" w:rsidRPr="00183B75" w:rsidRDefault="000B3B16" w:rsidP="00183B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3B75" w:rsidRPr="00183B75" w:rsidRDefault="00183B75" w:rsidP="00183B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3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经理级别以上人员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3B75" w:rsidRPr="00183B75" w:rsidRDefault="00183B75" w:rsidP="00183B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3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企业并购培训班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183B75" w:rsidRPr="00183B75" w:rsidRDefault="00183B75" w:rsidP="00183B7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3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1.企业并购重组交易方案设计；</w:t>
            </w:r>
            <w:r w:rsidRPr="00183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br/>
              <w:t>2.并购理论与案例分析；</w:t>
            </w:r>
            <w:r w:rsidRPr="00183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br/>
              <w:t>3.并购涉及的会计、税收问题；</w:t>
            </w:r>
            <w:r w:rsidRPr="00183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br/>
              <w:t>4.并购审计。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3B75" w:rsidRPr="00183B75" w:rsidRDefault="00183B75" w:rsidP="00183B7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3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北京会院、相关企业、高等院校、会计师事务所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3B75" w:rsidRPr="00183B75" w:rsidRDefault="00183B75" w:rsidP="00183B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3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针对企业并购重组中企业估值、会计处理与审计问题，提升事务所开展企业并购重组业务的实战能力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3B75" w:rsidRPr="00183B75" w:rsidRDefault="00183B75" w:rsidP="00183B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3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中注协委托北京会院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83B75" w:rsidRPr="00183B75" w:rsidRDefault="00183B75" w:rsidP="00183B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3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培训班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83B75" w:rsidRPr="00183B75" w:rsidRDefault="00183B75" w:rsidP="00183B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3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5天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83B75" w:rsidRPr="00183B75" w:rsidRDefault="00183B75" w:rsidP="00183B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3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83B75" w:rsidRPr="00183B75" w:rsidRDefault="00183B75" w:rsidP="00183B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3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11月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83B75" w:rsidRPr="00183B75" w:rsidRDefault="00183B75" w:rsidP="00183B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3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北京</w:t>
            </w:r>
          </w:p>
        </w:tc>
      </w:tr>
      <w:tr w:rsidR="00183B75" w:rsidRPr="00183B75" w:rsidTr="003F2D3F">
        <w:trPr>
          <w:trHeight w:val="3744"/>
        </w:trPr>
        <w:tc>
          <w:tcPr>
            <w:tcW w:w="851" w:type="dxa"/>
            <w:shd w:val="clear" w:color="auto" w:fill="auto"/>
            <w:vAlign w:val="center"/>
            <w:hideMark/>
          </w:tcPr>
          <w:p w:rsidR="00183B75" w:rsidRPr="00183B75" w:rsidRDefault="000B3B16" w:rsidP="00183B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lastRenderedPageBreak/>
              <w:t>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3B75" w:rsidRPr="00183B75" w:rsidRDefault="00183B75" w:rsidP="00183B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3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经理级别以上人员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3B75" w:rsidRPr="00183B75" w:rsidRDefault="00183B75" w:rsidP="00183B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3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会计与审计准则培训班（二）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183B75" w:rsidRPr="00183B75" w:rsidRDefault="00183B75" w:rsidP="00183B7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3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1.企业会计准则最新变化；                                               2.国际审计（报告）标准改革讲解；                     3.新准则执行当中的问题案例分析；             </w:t>
            </w:r>
            <w:r w:rsidRPr="00183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br/>
              <w:t xml:space="preserve">4.事业单位会计准则、制度与规则；             </w:t>
            </w:r>
            <w:r w:rsidRPr="00183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br/>
              <w:t>5.科学、教育等分行业事业单位会计制度；</w:t>
            </w:r>
            <w:r w:rsidRPr="00183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br/>
              <w:t>6.政府会计准则—基本准则；</w:t>
            </w:r>
            <w:r w:rsidRPr="00183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br/>
              <w:t xml:space="preserve">                      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3B75" w:rsidRPr="00183B75" w:rsidRDefault="00183B75" w:rsidP="00183B7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3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财政部、中国财政科学研究院、中注协、会计师事务所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3B75" w:rsidRPr="00183B75" w:rsidRDefault="00183B75" w:rsidP="00183B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3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针对企业会计准则与审计准则的最新变化、实务案例的审计技巧，强化注册会计师对行政事业单位财务会计准则的理解，使其熟悉相关业务的操作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3B75" w:rsidRPr="00183B75" w:rsidRDefault="00183B75" w:rsidP="00183B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3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中注协委托北京会院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83B75" w:rsidRPr="00183B75" w:rsidRDefault="00183B75" w:rsidP="00183B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3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培训班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83B75" w:rsidRPr="00183B75" w:rsidRDefault="00183B75" w:rsidP="00183B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3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5天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83B75" w:rsidRPr="00183B75" w:rsidRDefault="00183B75" w:rsidP="00183B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3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83B75" w:rsidRPr="00183B75" w:rsidRDefault="00183B75" w:rsidP="00183B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3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11月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83B75" w:rsidRPr="00183B75" w:rsidRDefault="00183B75" w:rsidP="00183B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3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北京</w:t>
            </w:r>
          </w:p>
        </w:tc>
      </w:tr>
      <w:tr w:rsidR="00183B75" w:rsidRPr="00183B75" w:rsidTr="003F2D3F">
        <w:trPr>
          <w:trHeight w:val="2880"/>
        </w:trPr>
        <w:tc>
          <w:tcPr>
            <w:tcW w:w="851" w:type="dxa"/>
            <w:shd w:val="clear" w:color="auto" w:fill="auto"/>
            <w:vAlign w:val="center"/>
            <w:hideMark/>
          </w:tcPr>
          <w:p w:rsidR="00183B75" w:rsidRPr="00183B75" w:rsidRDefault="000B3B16" w:rsidP="00183B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3B75" w:rsidRPr="00183B75" w:rsidRDefault="00183B75" w:rsidP="00183B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3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经理级别以上人员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3B75" w:rsidRPr="00183B75" w:rsidRDefault="00183B75" w:rsidP="00183B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3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企业内部控制审计培训班（二）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183B75" w:rsidRPr="00183B75" w:rsidRDefault="00183B75" w:rsidP="00183B7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3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1.企业内部控制审计指引实施意见；</w:t>
            </w:r>
            <w:r w:rsidRPr="00183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br/>
              <w:t>2.企业内部控制审计实务分析；</w:t>
            </w:r>
            <w:r w:rsidRPr="00183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br/>
              <w:t>3.企业内部控制审计监管相关问题；</w:t>
            </w:r>
            <w:r w:rsidRPr="00183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br/>
              <w:t>4.计划审计工作；</w:t>
            </w:r>
            <w:r w:rsidRPr="00183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br/>
              <w:t>5.各层面控制的测试；</w:t>
            </w:r>
            <w:r w:rsidRPr="00183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br/>
              <w:t>6.控制缺陷评价及审计报告。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3B75" w:rsidRPr="00183B75" w:rsidRDefault="00183B75" w:rsidP="00183B7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3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中注协内控审计工作底稿编制指南起草组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3B75" w:rsidRPr="00183B75" w:rsidRDefault="00183B75" w:rsidP="00183B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3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持续提升注册会计师执行内部控制审计业务的水平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3B75" w:rsidRPr="00183B75" w:rsidRDefault="00183B75" w:rsidP="00183B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3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中注协委托北京会院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83B75" w:rsidRPr="00183B75" w:rsidRDefault="00183B75" w:rsidP="00183B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3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培训班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83B75" w:rsidRPr="00183B75" w:rsidRDefault="00183B75" w:rsidP="00183B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3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5天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83B75" w:rsidRPr="00183B75" w:rsidRDefault="00183B75" w:rsidP="00183B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3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83B75" w:rsidRPr="00183B75" w:rsidRDefault="00183B75" w:rsidP="00183B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3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12月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83B75" w:rsidRPr="00183B75" w:rsidRDefault="00183B75" w:rsidP="00183B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83B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北京</w:t>
            </w:r>
          </w:p>
        </w:tc>
      </w:tr>
    </w:tbl>
    <w:p w:rsidR="00B57066" w:rsidRDefault="00B57066" w:rsidP="00183B75">
      <w:pPr>
        <w:jc w:val="center"/>
      </w:pPr>
    </w:p>
    <w:sectPr w:rsidR="00B57066" w:rsidSect="00DB4B50">
      <w:footerReference w:type="default" r:id="rId6"/>
      <w:pgSz w:w="16838" w:h="11906" w:orient="landscape"/>
      <w:pgMar w:top="1800" w:right="1440" w:bottom="1800" w:left="1440" w:header="851" w:footer="992" w:gutter="0"/>
      <w:pgNumType w:start="26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2660" w:rsidRDefault="00C92660" w:rsidP="00183B75">
      <w:r>
        <w:separator/>
      </w:r>
    </w:p>
  </w:endnote>
  <w:endnote w:type="continuationSeparator" w:id="1">
    <w:p w:rsidR="00C92660" w:rsidRDefault="00C92660" w:rsidP="00183B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00485"/>
      <w:docPartObj>
        <w:docPartGallery w:val="Page Numbers (Bottom of Page)"/>
        <w:docPartUnique/>
      </w:docPartObj>
    </w:sdtPr>
    <w:sdtContent>
      <w:p w:rsidR="00DB4B50" w:rsidRDefault="00B379B2">
        <w:pPr>
          <w:pStyle w:val="a4"/>
          <w:jc w:val="center"/>
        </w:pPr>
        <w:fldSimple w:instr=" PAGE   \* MERGEFORMAT ">
          <w:r w:rsidR="003F2D3F" w:rsidRPr="003F2D3F">
            <w:rPr>
              <w:noProof/>
              <w:lang w:val="zh-CN"/>
            </w:rPr>
            <w:t>38</w:t>
          </w:r>
        </w:fldSimple>
      </w:p>
    </w:sdtContent>
  </w:sdt>
  <w:p w:rsidR="00DB4B50" w:rsidRDefault="00DB4B5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2660" w:rsidRDefault="00C92660" w:rsidP="00183B75">
      <w:r>
        <w:separator/>
      </w:r>
    </w:p>
  </w:footnote>
  <w:footnote w:type="continuationSeparator" w:id="1">
    <w:p w:rsidR="00C92660" w:rsidRDefault="00C92660" w:rsidP="00183B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3B75"/>
    <w:rsid w:val="000372FC"/>
    <w:rsid w:val="000B3B16"/>
    <w:rsid w:val="00183B75"/>
    <w:rsid w:val="003F2D3F"/>
    <w:rsid w:val="006D442F"/>
    <w:rsid w:val="00B379B2"/>
    <w:rsid w:val="00B57066"/>
    <w:rsid w:val="00C92660"/>
    <w:rsid w:val="00DB4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4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83B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83B7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3B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3B7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13</Pages>
  <Words>745</Words>
  <Characters>4253</Characters>
  <Application>Microsoft Office Word</Application>
  <DocSecurity>0</DocSecurity>
  <Lines>35</Lines>
  <Paragraphs>9</Paragraphs>
  <ScaleCrop>false</ScaleCrop>
  <Company/>
  <LinksUpToDate>false</LinksUpToDate>
  <CharactersWithSpaces>4989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2016-04-27T06:56:00Z</dcterms:created>
  <dcterms:modified xsi:type="dcterms:W3CDTF">2016-04-28T02:43:00Z</dcterms:modified>
</cp:coreProperties>
</file>